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09F355C8"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bookmarkStart w:id="2" w:name="_GoBack"/>
      <w:bookmarkEnd w:id="2"/>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91</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000131A6" w:rsidRPr="000131A6">
        <w:rPr>
          <w:rFonts w:ascii="Arial" w:eastAsia="MS Mincho" w:hAnsi="Arial" w:cs="Arial"/>
          <w:b/>
          <w:bCs/>
          <w:sz w:val="24"/>
          <w:lang w:eastAsia="ja-JP"/>
        </w:rPr>
        <w:t>R1-1720225</w:t>
      </w:r>
    </w:p>
    <w:p w14:paraId="6CC52978" w14:textId="5A149593" w:rsidR="007378F9" w:rsidRDefault="00C54AB0" w:rsidP="00E803DF">
      <w:pPr>
        <w:tabs>
          <w:tab w:val="left" w:pos="1860"/>
        </w:tabs>
        <w:spacing w:line="192" w:lineRule="auto"/>
        <w:rPr>
          <w:rFonts w:ascii="맑은 고딕" w:eastAsia="맑은 고딕" w:hAnsi="맑은 고딕" w:cs="Arial"/>
          <w:b/>
          <w:sz w:val="24"/>
          <w:lang w:val="pt-BR"/>
        </w:rPr>
      </w:pPr>
      <w:r w:rsidRPr="00C54AB0">
        <w:rPr>
          <w:rFonts w:ascii="맑은 고딕" w:eastAsia="맑은 고딕" w:hAnsi="맑은 고딕" w:cs="Arial"/>
          <w:b/>
          <w:sz w:val="24"/>
          <w:lang w:val="pt-BR"/>
        </w:rPr>
        <w:t>Reno, USA, November 27th – December 1st, 2017</w:t>
      </w:r>
    </w:p>
    <w:p w14:paraId="62BB14AC" w14:textId="77777777" w:rsidR="00C54AB0" w:rsidRPr="002925AF" w:rsidRDefault="00C54AB0"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708B7CCE"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910A5E">
        <w:rPr>
          <w:rFonts w:ascii="맑은 고딕" w:eastAsia="맑은 고딕" w:hAnsi="맑은 고딕" w:cs="Arial"/>
          <w:b/>
          <w:sz w:val="24"/>
        </w:rPr>
        <w:t xml:space="preserve">Long </w:t>
      </w:r>
      <w:r w:rsidR="00910A5E">
        <w:rPr>
          <w:rFonts w:ascii="맑은 고딕" w:eastAsia="맑은 고딕" w:hAnsi="맑은 고딕" w:cs="Arial"/>
          <w:b/>
          <w:sz w:val="24"/>
          <w:lang w:val="pt-BR"/>
        </w:rPr>
        <w:t>PUCCH over multiple slots</w:t>
      </w:r>
    </w:p>
    <w:p w14:paraId="290C6536" w14:textId="2CC57784" w:rsidR="002C6AC5" w:rsidRPr="00E803DF" w:rsidRDefault="00DA7EA3" w:rsidP="00E803DF">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910A5E" w:rsidRPr="00910A5E">
        <w:rPr>
          <w:rFonts w:ascii="맑은 고딕" w:eastAsia="맑은 고딕" w:hAnsi="맑은 고딕" w:cs="Arial"/>
          <w:b/>
          <w:sz w:val="24"/>
          <w:lang w:val="pt-BR"/>
        </w:rPr>
        <w:t>7.3.2.2.3</w:t>
      </w:r>
      <w:r w:rsidR="00910A5E" w:rsidRPr="00910A5E">
        <w:rPr>
          <w:rFonts w:ascii="맑은 고딕" w:eastAsia="맑은 고딕" w:hAnsi="맑은 고딕" w:cs="Arial"/>
          <w:b/>
          <w:sz w:val="24"/>
          <w:lang w:val="pt-BR"/>
        </w:rPr>
        <w:tab/>
        <w:t>Support of long-PUCCH over multiple slots</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705CA926" w14:textId="1D6D29F5" w:rsidR="0012012C" w:rsidRPr="005371F6" w:rsidRDefault="005D069C" w:rsidP="00C54AB0">
      <w:pPr>
        <w:widowControl w:val="0"/>
        <w:autoSpaceDE w:val="0"/>
        <w:autoSpaceDN w:val="0"/>
        <w:spacing w:after="180" w:line="252" w:lineRule="auto"/>
        <w:ind w:firstLineChars="50" w:firstLine="100"/>
        <w:jc w:val="both"/>
        <w:rPr>
          <w:lang w:eastAsia="ko-KR"/>
        </w:rPr>
      </w:pPr>
      <w:r>
        <w:rPr>
          <w:lang w:eastAsia="ko-KR"/>
        </w:rPr>
        <w:t>In this contribution, we discuss the remaining details for PUCCH repetition.</w:t>
      </w:r>
    </w:p>
    <w:p w14:paraId="358999C4" w14:textId="4BAB39AC" w:rsidR="00953674" w:rsidRDefault="00953674" w:rsidP="00953674">
      <w:pPr>
        <w:pStyle w:val="1"/>
        <w:numPr>
          <w:ilvl w:val="0"/>
          <w:numId w:val="16"/>
        </w:numPr>
        <w:rPr>
          <w:lang w:eastAsia="ko-KR"/>
        </w:rPr>
      </w:pPr>
      <w:r>
        <w:rPr>
          <w:lang w:eastAsia="ko-KR"/>
        </w:rPr>
        <w:t>D</w:t>
      </w:r>
      <w:r>
        <w:rPr>
          <w:rFonts w:hint="eastAsia"/>
          <w:lang w:eastAsia="ko-KR"/>
        </w:rPr>
        <w:t>iscussion</w:t>
      </w:r>
    </w:p>
    <w:p w14:paraId="6D90609F" w14:textId="0BE872D2" w:rsidR="00807596" w:rsidRPr="00A5141A" w:rsidRDefault="00807596" w:rsidP="00A5141A">
      <w:pPr>
        <w:pStyle w:val="H2"/>
        <w:numPr>
          <w:ilvl w:val="1"/>
          <w:numId w:val="16"/>
        </w:numPr>
        <w:ind w:leftChars="0"/>
        <w:rPr>
          <w:sz w:val="32"/>
        </w:rPr>
      </w:pPr>
      <w:bookmarkStart w:id="4" w:name="OLE_LINK1"/>
      <w:r w:rsidRPr="00A5141A">
        <w:rPr>
          <w:sz w:val="32"/>
        </w:rPr>
        <w:t>Whether the duration of each slot is the same or different</w:t>
      </w:r>
    </w:p>
    <w:p w14:paraId="6F89A75F" w14:textId="77777777" w:rsidR="005D069C" w:rsidRPr="005D069C" w:rsidRDefault="005D069C" w:rsidP="005D069C"/>
    <w:tbl>
      <w:tblPr>
        <w:tblStyle w:val="a6"/>
        <w:tblW w:w="0" w:type="auto"/>
        <w:tblLook w:val="04A0" w:firstRow="1" w:lastRow="0" w:firstColumn="1" w:lastColumn="0" w:noHBand="0" w:noVBand="1"/>
      </w:tblPr>
      <w:tblGrid>
        <w:gridCol w:w="9016"/>
      </w:tblGrid>
      <w:tr w:rsidR="00343BE8" w14:paraId="4E872ACB" w14:textId="77777777" w:rsidTr="00343BE8">
        <w:tc>
          <w:tcPr>
            <w:tcW w:w="9016" w:type="dxa"/>
          </w:tcPr>
          <w:p w14:paraId="6775B873" w14:textId="77777777" w:rsidR="00F00F1B" w:rsidRDefault="00F00F1B" w:rsidP="00F00F1B">
            <w:r w:rsidRPr="003A47D6">
              <w:rPr>
                <w:highlight w:val="green"/>
              </w:rPr>
              <w:t>Agreement</w:t>
            </w:r>
            <w:r>
              <w:t xml:space="preserve"> (adhoc 3)</w:t>
            </w:r>
          </w:p>
          <w:p w14:paraId="2A321062" w14:textId="77777777" w:rsidR="00F00F1B" w:rsidRPr="00C35EAE" w:rsidRDefault="00F00F1B" w:rsidP="00F00F1B">
            <w:pPr>
              <w:numPr>
                <w:ilvl w:val="0"/>
                <w:numId w:val="18"/>
              </w:numPr>
              <w:jc w:val="both"/>
              <w:rPr>
                <w:szCs w:val="20"/>
              </w:rPr>
            </w:pPr>
            <w:r w:rsidRPr="00C35EAE">
              <w:rPr>
                <w:rFonts w:hint="eastAsia"/>
                <w:szCs w:val="20"/>
              </w:rPr>
              <w:t xml:space="preserve">An SRS resource can be configured to occupy a location within at </w:t>
            </w:r>
            <w:r w:rsidRPr="00C35EAE">
              <w:rPr>
                <w:szCs w:val="20"/>
              </w:rPr>
              <w:t>least</w:t>
            </w:r>
            <w:r w:rsidRPr="00C35EAE">
              <w:rPr>
                <w:rFonts w:hint="eastAsia"/>
                <w:szCs w:val="20"/>
              </w:rPr>
              <w:t xml:space="preserve"> the last 6 </w:t>
            </w:r>
            <w:r w:rsidRPr="00C35EAE">
              <w:rPr>
                <w:szCs w:val="20"/>
              </w:rPr>
              <w:t>symbols</w:t>
            </w:r>
            <w:r w:rsidRPr="00C35EAE">
              <w:rPr>
                <w:rFonts w:hint="eastAsia"/>
                <w:szCs w:val="20"/>
              </w:rPr>
              <w:t xml:space="preserve"> in a slot.</w:t>
            </w:r>
          </w:p>
          <w:p w14:paraId="5DAB5C10" w14:textId="77777777" w:rsidR="00F00F1B" w:rsidRPr="003A47D6" w:rsidRDefault="00F00F1B" w:rsidP="00F00F1B">
            <w:pPr>
              <w:pStyle w:val="a5"/>
              <w:numPr>
                <w:ilvl w:val="1"/>
                <w:numId w:val="22"/>
              </w:numPr>
              <w:tabs>
                <w:tab w:val="left" w:pos="1440"/>
              </w:tabs>
              <w:ind w:leftChars="0"/>
              <w:rPr>
                <w:rFonts w:eastAsia="MS Mincho"/>
                <w:lang w:eastAsia="ja-JP"/>
              </w:rPr>
            </w:pPr>
            <w:r w:rsidRPr="003A47D6">
              <w:rPr>
                <w:rFonts w:hint="eastAsia"/>
              </w:rPr>
              <w:t>FFS other location in a slot or using all UL OFDM symbols in a slot</w:t>
            </w:r>
            <w:r w:rsidRPr="003A47D6">
              <w:rPr>
                <w:rFonts w:eastAsia="MS Mincho"/>
                <w:lang w:eastAsia="ja-JP"/>
              </w:rPr>
              <w:t xml:space="preserve"> depending on the results of antenna switching discussions</w:t>
            </w:r>
          </w:p>
          <w:p w14:paraId="11F7B133" w14:textId="77777777" w:rsidR="00F00F1B" w:rsidRPr="003A47D6" w:rsidRDefault="00F00F1B" w:rsidP="00F00F1B">
            <w:pPr>
              <w:pStyle w:val="a5"/>
              <w:numPr>
                <w:ilvl w:val="1"/>
                <w:numId w:val="22"/>
              </w:numPr>
              <w:tabs>
                <w:tab w:val="left" w:pos="1440"/>
              </w:tabs>
              <w:ind w:leftChars="0"/>
              <w:rPr>
                <w:rFonts w:eastAsia="MS Mincho"/>
                <w:lang w:eastAsia="ja-JP"/>
              </w:rPr>
            </w:pPr>
            <w:r w:rsidRPr="003A47D6">
              <w:rPr>
                <w:rFonts w:hint="eastAsia"/>
              </w:rPr>
              <w:t>From UE perspective, no FDM between SRS and short PUCCH</w:t>
            </w:r>
          </w:p>
          <w:p w14:paraId="6655ADC5" w14:textId="37E7A9B4" w:rsidR="00F00F1B" w:rsidRPr="00F00F1B" w:rsidRDefault="00F00F1B" w:rsidP="00F00F1B">
            <w:pPr>
              <w:pStyle w:val="a5"/>
              <w:numPr>
                <w:ilvl w:val="1"/>
                <w:numId w:val="22"/>
              </w:numPr>
              <w:tabs>
                <w:tab w:val="left" w:pos="1440"/>
              </w:tabs>
              <w:ind w:leftChars="0"/>
              <w:rPr>
                <w:rFonts w:eastAsia="MS Mincho"/>
                <w:lang w:eastAsia="ja-JP"/>
              </w:rPr>
            </w:pPr>
            <w:r w:rsidRPr="003A47D6">
              <w:rPr>
                <w:rFonts w:hint="eastAsia"/>
              </w:rPr>
              <w:t>From UE perspective, when PUSCH is scheduled in a slot, SRS may be configured at least after the scheduled PUSCH and the corresponding DMRS. Study further whether SRS may be configured before the scheduled PUSCH and the corresponding DMRS</w:t>
            </w:r>
          </w:p>
          <w:p w14:paraId="4D663588" w14:textId="77777777" w:rsidR="00F00F1B" w:rsidRPr="00F00F1B" w:rsidRDefault="00F00F1B" w:rsidP="00F00F1B"/>
          <w:p w14:paraId="578D8A0B" w14:textId="5B6DB91B" w:rsidR="00343BE8" w:rsidRPr="00CF306B" w:rsidRDefault="00343BE8" w:rsidP="00343BE8">
            <w:pPr>
              <w:jc w:val="both"/>
              <w:rPr>
                <w:szCs w:val="20"/>
                <w:highlight w:val="green"/>
                <w:lang w:eastAsia="x-none"/>
              </w:rPr>
            </w:pPr>
            <w:r w:rsidRPr="00CF306B">
              <w:rPr>
                <w:szCs w:val="20"/>
                <w:highlight w:val="green"/>
                <w:lang w:eastAsia="x-none"/>
              </w:rPr>
              <w:t>Agreements</w:t>
            </w:r>
            <w:r w:rsidRPr="00C35EAE">
              <w:rPr>
                <w:szCs w:val="20"/>
                <w:lang w:eastAsia="x-none"/>
              </w:rPr>
              <w:t>:</w:t>
            </w:r>
            <w:r w:rsidR="00C35EAE" w:rsidRPr="00C35EAE">
              <w:rPr>
                <w:szCs w:val="20"/>
                <w:lang w:eastAsia="x-none"/>
              </w:rPr>
              <w:t xml:space="preserve"> (90bis)</w:t>
            </w:r>
          </w:p>
          <w:p w14:paraId="6BF5AAC0" w14:textId="77777777" w:rsidR="00343BE8" w:rsidRPr="00CF306B" w:rsidRDefault="00343BE8" w:rsidP="00343BE8">
            <w:pPr>
              <w:numPr>
                <w:ilvl w:val="0"/>
                <w:numId w:val="18"/>
              </w:numPr>
              <w:jc w:val="both"/>
              <w:rPr>
                <w:szCs w:val="20"/>
              </w:rPr>
            </w:pPr>
            <w:r w:rsidRPr="00CF306B">
              <w:rPr>
                <w:szCs w:val="20"/>
              </w:rPr>
              <w:t>For long PUCCH over multiple slots, at least support the case that the duration of long PUCCH in each slot is the same</w:t>
            </w:r>
          </w:p>
          <w:p w14:paraId="19C8FC63" w14:textId="11B86F7D" w:rsidR="00C35EAE" w:rsidRPr="00343BE8" w:rsidRDefault="00343BE8" w:rsidP="006A76DB">
            <w:pPr>
              <w:numPr>
                <w:ilvl w:val="1"/>
                <w:numId w:val="18"/>
              </w:numPr>
              <w:jc w:val="both"/>
              <w:rPr>
                <w:lang w:eastAsia="ko-KR"/>
              </w:rPr>
            </w:pPr>
            <w:r w:rsidRPr="006A76DB">
              <w:rPr>
                <w:szCs w:val="20"/>
              </w:rPr>
              <w:t xml:space="preserve">FFS the case of different durations in different slots </w:t>
            </w:r>
          </w:p>
        </w:tc>
      </w:tr>
    </w:tbl>
    <w:p w14:paraId="23956970" w14:textId="58970A8B" w:rsidR="00343BE8" w:rsidRPr="005D069C" w:rsidRDefault="00343BE8" w:rsidP="005D069C"/>
    <w:p w14:paraId="52A89F9E" w14:textId="60E1AE54" w:rsidR="00BF4E1F" w:rsidRDefault="00343BE8" w:rsidP="00343BE8">
      <w:pPr>
        <w:widowControl w:val="0"/>
        <w:autoSpaceDE w:val="0"/>
        <w:autoSpaceDN w:val="0"/>
        <w:spacing w:after="180" w:line="252" w:lineRule="auto"/>
        <w:ind w:firstLineChars="50" w:firstLine="100"/>
        <w:jc w:val="both"/>
        <w:rPr>
          <w:lang w:eastAsia="ko-KR"/>
        </w:rPr>
      </w:pPr>
      <w:r>
        <w:rPr>
          <w:lang w:eastAsia="ko-KR"/>
        </w:rPr>
        <w:t xml:space="preserve">The simplest case includes the same duration for each PUCCH transmission. However, even in the FDD system, the number of UL symbols may not be constant because of SRS and short PUCCH. The number of SRS symbols are UE-specific and the SRS slot is configured UE-specifically. </w:t>
      </w:r>
      <w:r w:rsidR="00C35EAE">
        <w:rPr>
          <w:lang w:eastAsia="ko-KR"/>
        </w:rPr>
        <w:t>It is not efficient that the gNB always reserve 6 UL symbols whenever UE transmits long PUCCH.</w:t>
      </w:r>
      <w:r w:rsidR="00F00F1B">
        <w:rPr>
          <w:lang w:eastAsia="ko-KR"/>
        </w:rPr>
        <w:t xml:space="preserve"> </w:t>
      </w:r>
    </w:p>
    <w:p w14:paraId="0E0B7D43" w14:textId="78BF48DE" w:rsidR="003151FF" w:rsidRDefault="00C35EAE" w:rsidP="003151FF">
      <w:pPr>
        <w:widowControl w:val="0"/>
        <w:autoSpaceDE w:val="0"/>
        <w:autoSpaceDN w:val="0"/>
        <w:spacing w:after="180" w:line="252" w:lineRule="auto"/>
        <w:ind w:firstLineChars="50" w:firstLine="100"/>
        <w:jc w:val="both"/>
        <w:rPr>
          <w:lang w:eastAsia="ko-KR"/>
        </w:rPr>
      </w:pPr>
      <w:r>
        <w:rPr>
          <w:lang w:eastAsia="ko-KR"/>
        </w:rPr>
        <w:t>There are alternatives to make</w:t>
      </w:r>
      <w:r w:rsidR="00BF4E1F">
        <w:rPr>
          <w:lang w:eastAsia="ko-KR"/>
        </w:rPr>
        <w:t xml:space="preserve"> the UE wait </w:t>
      </w:r>
      <w:r w:rsidR="001E4E03">
        <w:rPr>
          <w:rFonts w:hint="eastAsia"/>
          <w:lang w:eastAsia="ko-KR"/>
        </w:rPr>
        <w:t>until the valid UL slot</w:t>
      </w:r>
      <w:r w:rsidR="00BF4E1F">
        <w:rPr>
          <w:lang w:eastAsia="ko-KR"/>
        </w:rPr>
        <w:t>, while each PUCCH duration keeps same</w:t>
      </w:r>
      <w:r w:rsidR="001E4E03">
        <w:rPr>
          <w:rFonts w:hint="eastAsia"/>
          <w:lang w:eastAsia="ko-KR"/>
        </w:rPr>
        <w:t xml:space="preserve">. </w:t>
      </w:r>
      <w:r w:rsidR="00F00F1B">
        <w:rPr>
          <w:lang w:eastAsia="ko-KR"/>
        </w:rPr>
        <w:t xml:space="preserve">The UE transmits long PUCCH in the valid UL slot. </w:t>
      </w:r>
      <w:r w:rsidR="00BF4E1F">
        <w:rPr>
          <w:lang w:eastAsia="ko-KR"/>
        </w:rPr>
        <w:t xml:space="preserve">It is a simple solution but it </w:t>
      </w:r>
      <w:r>
        <w:rPr>
          <w:lang w:eastAsia="ko-KR"/>
        </w:rPr>
        <w:t xml:space="preserve">increases the PUCCH latency and is not desirable because </w:t>
      </w:r>
      <w:r w:rsidR="003151FF">
        <w:rPr>
          <w:lang w:eastAsia="ko-KR"/>
        </w:rPr>
        <w:t>PDSCH</w:t>
      </w:r>
      <w:r>
        <w:rPr>
          <w:lang w:eastAsia="ko-KR"/>
        </w:rPr>
        <w:t xml:space="preserve"> </w:t>
      </w:r>
      <w:r w:rsidR="003151FF">
        <w:rPr>
          <w:lang w:eastAsia="ko-KR"/>
        </w:rPr>
        <w:t>could have</w:t>
      </w:r>
      <w:r>
        <w:rPr>
          <w:lang w:eastAsia="ko-KR"/>
        </w:rPr>
        <w:t xml:space="preserve"> latency requirements.</w:t>
      </w:r>
      <w:r w:rsidR="003151FF">
        <w:rPr>
          <w:lang w:eastAsia="ko-KR"/>
        </w:rPr>
        <w:t xml:space="preserve"> </w:t>
      </w:r>
      <w:r w:rsidR="00F00F1B">
        <w:rPr>
          <w:lang w:eastAsia="ko-KR"/>
        </w:rPr>
        <w:t>In some dynamic TDD scenario, this PUCCH transmission may not be possible for quite a many slots.</w:t>
      </w:r>
    </w:p>
    <w:p w14:paraId="04F99FDE" w14:textId="09CBA0F7" w:rsidR="00644113" w:rsidRDefault="00644113" w:rsidP="00644113">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n our understanding about the dynamic TDD, the duration of long PUCCH should be able to change at each slot. The UL duration depends on the relative ratio between DL traffic and UL traffic in the cell perspective. Those traffic come from both UEs in cell edge an</w:t>
      </w:r>
      <w:r w:rsidR="00FF4394">
        <w:rPr>
          <w:lang w:eastAsia="ko-KR"/>
        </w:rPr>
        <w:t xml:space="preserve">d UEs in cell center. If the duration of long PUCCH </w:t>
      </w:r>
      <w:r>
        <w:rPr>
          <w:lang w:eastAsia="ko-KR"/>
        </w:rPr>
        <w:t xml:space="preserve">is </w:t>
      </w:r>
      <w:r w:rsidR="00FF4394">
        <w:rPr>
          <w:lang w:eastAsia="ko-KR"/>
        </w:rPr>
        <w:t xml:space="preserve">always </w:t>
      </w:r>
      <w:r>
        <w:rPr>
          <w:lang w:eastAsia="ko-KR"/>
        </w:rPr>
        <w:t xml:space="preserve">applied, then the system loses the flexibility because the UL traffic is served for many slots but DL traffic is not served for those slots. It is not desirable because the system does not support URLLC traffic. However, the </w:t>
      </w:r>
      <w:r w:rsidR="00FF4394">
        <w:rPr>
          <w:lang w:eastAsia="ko-KR"/>
        </w:rPr>
        <w:t xml:space="preserve">variable </w:t>
      </w:r>
      <w:r>
        <w:rPr>
          <w:lang w:eastAsia="ko-KR"/>
        </w:rPr>
        <w:t xml:space="preserve">duration of long PUCCH can optimize for both UEs in cell edge or cell center. </w:t>
      </w:r>
    </w:p>
    <w:p w14:paraId="7776C65C" w14:textId="78ABB2CC" w:rsidR="00644113" w:rsidRDefault="00644113" w:rsidP="00644113">
      <w:pPr>
        <w:widowControl w:val="0"/>
        <w:autoSpaceDE w:val="0"/>
        <w:autoSpaceDN w:val="0"/>
        <w:spacing w:after="180" w:line="252" w:lineRule="auto"/>
        <w:ind w:firstLineChars="50" w:firstLine="98"/>
        <w:jc w:val="both"/>
        <w:rPr>
          <w:lang w:eastAsia="ko-KR"/>
        </w:rPr>
      </w:pPr>
      <w:bookmarkStart w:id="5" w:name="_Ref494710815"/>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248D7">
        <w:rPr>
          <w:b/>
          <w:noProof/>
        </w:rPr>
        <w:t>1</w:t>
      </w:r>
      <w:r w:rsidRPr="001A1C80">
        <w:rPr>
          <w:b/>
        </w:rPr>
        <w:fldChar w:fldCharType="end"/>
      </w:r>
      <w:r>
        <w:rPr>
          <w:b/>
        </w:rPr>
        <w:t>: The duration can</w:t>
      </w:r>
      <w:r w:rsidR="007B77CA">
        <w:rPr>
          <w:b/>
        </w:rPr>
        <w:t xml:space="preserve"> be different for each PUCCH transmission</w:t>
      </w:r>
      <w:r>
        <w:rPr>
          <w:b/>
        </w:rPr>
        <w:t>.</w:t>
      </w:r>
      <w:bookmarkEnd w:id="5"/>
    </w:p>
    <w:p w14:paraId="1FE3CC88" w14:textId="70D9BF7C" w:rsidR="00C770F9" w:rsidRPr="00C46B81" w:rsidRDefault="000D5E8C" w:rsidP="00644113">
      <w:pPr>
        <w:widowControl w:val="0"/>
        <w:autoSpaceDE w:val="0"/>
        <w:autoSpaceDN w:val="0"/>
        <w:spacing w:after="180" w:line="252" w:lineRule="auto"/>
        <w:ind w:firstLineChars="50" w:firstLine="100"/>
        <w:jc w:val="both"/>
        <w:rPr>
          <w:lang w:eastAsia="ko-KR"/>
        </w:rPr>
      </w:pPr>
      <w:r w:rsidRPr="00C46B81">
        <w:rPr>
          <w:lang w:eastAsia="ko-KR"/>
        </w:rPr>
        <w:t xml:space="preserve">The DL-DCI for PDSCH can includes the time resource for PUCCH repetition, just as the single PUCCH </w:t>
      </w:r>
      <w:r w:rsidRPr="00C46B81">
        <w:rPr>
          <w:lang w:eastAsia="ko-KR"/>
        </w:rPr>
        <w:lastRenderedPageBreak/>
        <w:t xml:space="preserve">transmission. This </w:t>
      </w:r>
      <w:r w:rsidR="00147F43">
        <w:rPr>
          <w:lang w:eastAsia="ko-KR"/>
        </w:rPr>
        <w:t>includes</w:t>
      </w:r>
      <w:r w:rsidRPr="00C46B81">
        <w:rPr>
          <w:lang w:eastAsia="ko-KR"/>
        </w:rPr>
        <w:t xml:space="preserve"> the starting symbol and the duration for PUCCH for each slot. However, it is the tradeoff between the PDCCH overhead and the throughput. It </w:t>
      </w:r>
      <w:r w:rsidR="00147F43">
        <w:rPr>
          <w:lang w:eastAsia="ko-KR"/>
        </w:rPr>
        <w:t>may</w:t>
      </w:r>
      <w:r w:rsidRPr="00C46B81">
        <w:rPr>
          <w:lang w:eastAsia="ko-KR"/>
        </w:rPr>
        <w:t xml:space="preserve"> not </w:t>
      </w:r>
      <w:r w:rsidR="00147F43">
        <w:rPr>
          <w:lang w:eastAsia="ko-KR"/>
        </w:rPr>
        <w:t xml:space="preserve">be </w:t>
      </w:r>
      <w:r w:rsidRPr="00C46B81">
        <w:rPr>
          <w:lang w:eastAsia="ko-KR"/>
        </w:rPr>
        <w:t xml:space="preserve">required that the gNB should </w:t>
      </w:r>
      <w:r w:rsidR="00147F43">
        <w:rPr>
          <w:lang w:eastAsia="ko-KR"/>
        </w:rPr>
        <w:t>guarantee</w:t>
      </w:r>
      <w:r w:rsidRPr="00C46B81">
        <w:rPr>
          <w:lang w:eastAsia="ko-KR"/>
        </w:rPr>
        <w:t xml:space="preserve"> the </w:t>
      </w:r>
      <w:r w:rsidR="00147F43">
        <w:rPr>
          <w:lang w:eastAsia="ko-KR"/>
        </w:rPr>
        <w:t xml:space="preserve">minimal </w:t>
      </w:r>
      <w:r w:rsidRPr="00C46B81">
        <w:rPr>
          <w:lang w:eastAsia="ko-KR"/>
        </w:rPr>
        <w:t xml:space="preserve">UL duration of slots while PUCCH repetition ends. This is another optimization for UL edge UEs and sub-optimization for UL center UEs. We think that the DL-DCI can </w:t>
      </w:r>
      <w:r w:rsidR="00F54F53" w:rsidRPr="00C46B81">
        <w:rPr>
          <w:lang w:eastAsia="ko-KR"/>
        </w:rPr>
        <w:t xml:space="preserve">indicate each PUCCH resource for each slots. </w:t>
      </w:r>
      <w:r w:rsidR="00147F43">
        <w:rPr>
          <w:lang w:eastAsia="ko-KR"/>
        </w:rPr>
        <w:t>Though</w:t>
      </w:r>
      <w:r w:rsidR="00F54F53" w:rsidRPr="00C46B81">
        <w:rPr>
          <w:lang w:eastAsia="ko-KR"/>
        </w:rPr>
        <w:t xml:space="preserve"> being flexible, the DL-DCI overhead should also be considered. </w:t>
      </w:r>
      <w:r w:rsidR="00C770F9" w:rsidRPr="00C46B81">
        <w:rPr>
          <w:lang w:eastAsia="ko-KR"/>
        </w:rPr>
        <w:t xml:space="preserve">With the same </w:t>
      </w:r>
      <w:r w:rsidR="00C770F9" w:rsidRPr="00C46B81">
        <w:rPr>
          <w:rFonts w:hint="eastAsia"/>
          <w:lang w:eastAsia="ko-KR"/>
        </w:rPr>
        <w:t>coding rate of UCI, the number of REs</w:t>
      </w:r>
      <w:r w:rsidR="00C770F9" w:rsidRPr="00C46B81">
        <w:rPr>
          <w:lang w:eastAsia="ko-KR"/>
        </w:rPr>
        <w:t>, which is determined by the number of symbols and the number of PRBs for each PUCCH resource,</w:t>
      </w:r>
      <w:r w:rsidR="00C770F9" w:rsidRPr="00C46B81">
        <w:rPr>
          <w:rFonts w:hint="eastAsia"/>
          <w:lang w:eastAsia="ko-KR"/>
        </w:rPr>
        <w:t xml:space="preserve"> should be guaranteed to be more than a predetermined threshold. </w:t>
      </w:r>
      <w:r w:rsidR="00C770F9" w:rsidRPr="00C46B81">
        <w:rPr>
          <w:lang w:eastAsia="ko-KR"/>
        </w:rPr>
        <w:t>Since the duration for PUCCH can be changed at every slot, the number of PRBs should be changed correspondingly. This motivates the DL-DCI indicates jointly duration and the bandwidth for PUCCH. This joint index can be included in the DL-DCI when the PUCCH repetition is performed.</w:t>
      </w:r>
    </w:p>
    <w:p w14:paraId="5A4B424F" w14:textId="19504C0B" w:rsidR="000F45CE" w:rsidRPr="00C46B81" w:rsidRDefault="000F45CE" w:rsidP="000F45CE">
      <w:pPr>
        <w:widowControl w:val="0"/>
        <w:autoSpaceDE w:val="0"/>
        <w:autoSpaceDN w:val="0"/>
        <w:spacing w:after="180" w:line="252" w:lineRule="auto"/>
        <w:jc w:val="both"/>
        <w:rPr>
          <w:b/>
          <w:lang w:eastAsia="ko-KR"/>
        </w:rPr>
      </w:pPr>
      <w:bookmarkStart w:id="6" w:name="_Ref498631837"/>
      <w:bookmarkStart w:id="7" w:name="_Ref498635060"/>
      <w:r w:rsidRPr="00C46B81">
        <w:rPr>
          <w:b/>
          <w:lang w:eastAsia="ko-KR"/>
        </w:rPr>
        <w:t xml:space="preserve">Proposal </w:t>
      </w:r>
      <w:r w:rsidRPr="00C46B81">
        <w:rPr>
          <w:b/>
          <w:lang w:eastAsia="ko-KR"/>
        </w:rPr>
        <w:fldChar w:fldCharType="begin"/>
      </w:r>
      <w:r w:rsidRPr="00C46B81">
        <w:rPr>
          <w:b/>
          <w:lang w:eastAsia="ko-KR"/>
        </w:rPr>
        <w:instrText xml:space="preserve"> SEQ Proposal \* ARABIC </w:instrText>
      </w:r>
      <w:r w:rsidRPr="00C46B81">
        <w:rPr>
          <w:b/>
          <w:lang w:eastAsia="ko-KR"/>
        </w:rPr>
        <w:fldChar w:fldCharType="separate"/>
      </w:r>
      <w:r w:rsidR="00E248D7">
        <w:rPr>
          <w:b/>
          <w:noProof/>
          <w:lang w:eastAsia="ko-KR"/>
        </w:rPr>
        <w:t>2</w:t>
      </w:r>
      <w:r w:rsidRPr="00C46B81">
        <w:rPr>
          <w:b/>
          <w:lang w:eastAsia="ko-KR"/>
        </w:rPr>
        <w:fldChar w:fldCharType="end"/>
      </w:r>
      <w:r w:rsidRPr="00C46B81">
        <w:rPr>
          <w:b/>
          <w:lang w:eastAsia="ko-KR"/>
        </w:rPr>
        <w:t xml:space="preserve">: </w:t>
      </w:r>
      <w:bookmarkEnd w:id="6"/>
      <w:r w:rsidRPr="00C46B81">
        <w:rPr>
          <w:b/>
          <w:lang w:eastAsia="ko-KR"/>
        </w:rPr>
        <w:t>The joint indication of duration and bandwidth for PUCCH for each slot is supported</w:t>
      </w:r>
      <w:bookmarkEnd w:id="7"/>
    </w:p>
    <w:p w14:paraId="143BB6D4" w14:textId="188ADC40" w:rsidR="000F45CE" w:rsidRPr="00C46B81" w:rsidRDefault="000F45CE" w:rsidP="000F45CE">
      <w:pPr>
        <w:widowControl w:val="0"/>
        <w:autoSpaceDE w:val="0"/>
        <w:autoSpaceDN w:val="0"/>
        <w:spacing w:after="180" w:line="252" w:lineRule="auto"/>
        <w:jc w:val="both"/>
        <w:rPr>
          <w:b/>
          <w:lang w:eastAsia="ko-KR"/>
        </w:rPr>
      </w:pPr>
      <w:bookmarkStart w:id="8" w:name="_Ref498631841"/>
      <w:r w:rsidRPr="00C46B81">
        <w:rPr>
          <w:b/>
          <w:lang w:eastAsia="ko-KR"/>
        </w:rPr>
        <w:t xml:space="preserve">Proposal </w:t>
      </w:r>
      <w:r w:rsidRPr="00C46B81">
        <w:rPr>
          <w:b/>
          <w:lang w:eastAsia="ko-KR"/>
        </w:rPr>
        <w:fldChar w:fldCharType="begin"/>
      </w:r>
      <w:r w:rsidRPr="00C46B81">
        <w:rPr>
          <w:b/>
          <w:lang w:eastAsia="ko-KR"/>
        </w:rPr>
        <w:instrText xml:space="preserve"> SEQ Proposal \* ARABIC </w:instrText>
      </w:r>
      <w:r w:rsidRPr="00C46B81">
        <w:rPr>
          <w:b/>
          <w:lang w:eastAsia="ko-KR"/>
        </w:rPr>
        <w:fldChar w:fldCharType="separate"/>
      </w:r>
      <w:r w:rsidR="00E248D7">
        <w:rPr>
          <w:b/>
          <w:noProof/>
          <w:lang w:eastAsia="ko-KR"/>
        </w:rPr>
        <w:t>3</w:t>
      </w:r>
      <w:r w:rsidRPr="00C46B81">
        <w:rPr>
          <w:b/>
          <w:lang w:eastAsia="ko-KR"/>
        </w:rPr>
        <w:fldChar w:fldCharType="end"/>
      </w:r>
      <w:r w:rsidRPr="00C46B81">
        <w:rPr>
          <w:b/>
          <w:lang w:eastAsia="ko-KR"/>
        </w:rPr>
        <w:t>: The DL-DCI includes the joint index for duration and bandwidth for the PUCCH for each slot when PUCCH repetition is performed.</w:t>
      </w:r>
      <w:bookmarkEnd w:id="8"/>
    </w:p>
    <w:p w14:paraId="58346C69" w14:textId="494ECE37" w:rsidR="009349A0" w:rsidRPr="00C46B81" w:rsidRDefault="006701A0" w:rsidP="009349A0">
      <w:pPr>
        <w:widowControl w:val="0"/>
        <w:autoSpaceDE w:val="0"/>
        <w:autoSpaceDN w:val="0"/>
        <w:spacing w:after="180" w:line="252" w:lineRule="auto"/>
        <w:jc w:val="both"/>
        <w:rPr>
          <w:lang w:eastAsia="ko-KR"/>
        </w:rPr>
      </w:pPr>
      <w:r w:rsidRPr="00C46B81">
        <w:rPr>
          <w:lang w:eastAsia="ko-KR"/>
        </w:rPr>
        <w:t xml:space="preserve">The starting symbol index as well as the duration is also required </w:t>
      </w:r>
      <w:r w:rsidR="0080518B">
        <w:rPr>
          <w:lang w:eastAsia="ko-KR"/>
        </w:rPr>
        <w:t>to determine one</w:t>
      </w:r>
      <w:r w:rsidRPr="00C46B81">
        <w:rPr>
          <w:lang w:eastAsia="ko-KR"/>
        </w:rPr>
        <w:t xml:space="preserve"> PUCCH time resource. </w:t>
      </w:r>
      <w:r w:rsidR="00A5141A" w:rsidRPr="00C46B81">
        <w:t>The DL-related DCI can indicate t</w:t>
      </w:r>
      <w:r w:rsidR="00A5141A" w:rsidRPr="00C46B81">
        <w:rPr>
          <w:lang w:eastAsia="ko-KR"/>
        </w:rPr>
        <w:t xml:space="preserve">he starting PUCCH symbol via </w:t>
      </w:r>
      <w:r w:rsidR="00A5141A" w:rsidRPr="00C46B81">
        <w:rPr>
          <w:i/>
          <w:lang w:eastAsia="ko-KR"/>
        </w:rPr>
        <w:t>PUCCH-F1-F3-F4-starting-symbol</w:t>
      </w:r>
      <w:r w:rsidR="001E3B8B" w:rsidRPr="00C46B81">
        <w:rPr>
          <w:i/>
          <w:lang w:eastAsia="ko-KR"/>
        </w:rPr>
        <w:t xml:space="preserve"> </w:t>
      </w:r>
      <w:r w:rsidR="001E3B8B" w:rsidRPr="00C46B81">
        <w:rPr>
          <w:lang w:eastAsia="ko-KR"/>
        </w:rPr>
        <w:t>(and</w:t>
      </w:r>
      <w:r w:rsidR="001E3B8B" w:rsidRPr="00C46B81">
        <w:rPr>
          <w:i/>
          <w:lang w:eastAsia="ko-KR"/>
        </w:rPr>
        <w:t xml:space="preserve"> PUCCH-F0-F2-starting-symbol</w:t>
      </w:r>
      <w:r w:rsidR="001E3B8B" w:rsidRPr="00C46B81">
        <w:rPr>
          <w:lang w:eastAsia="ko-KR"/>
        </w:rPr>
        <w:t xml:space="preserve"> for short PUCCH). </w:t>
      </w:r>
      <w:r w:rsidR="000F7122" w:rsidRPr="00C46B81">
        <w:rPr>
          <w:lang w:eastAsia="ko-KR"/>
        </w:rPr>
        <w:t xml:space="preserve">This starting symbol should be signalled for DL-centric slot or UL-centric slot. </w:t>
      </w:r>
      <w:r w:rsidR="0075446B" w:rsidRPr="00C46B81">
        <w:rPr>
          <w:lang w:eastAsia="ko-KR"/>
        </w:rPr>
        <w:t xml:space="preserve">For the first PUCCH transmission, the DL-related DCI can include the starting symbol. </w:t>
      </w:r>
    </w:p>
    <w:p w14:paraId="1707FBD4" w14:textId="36F978C2" w:rsidR="00A5141A" w:rsidRPr="00C46B81" w:rsidRDefault="0075446B" w:rsidP="00A5141A">
      <w:pPr>
        <w:widowControl w:val="0"/>
        <w:autoSpaceDE w:val="0"/>
        <w:autoSpaceDN w:val="0"/>
        <w:spacing w:after="180" w:line="252" w:lineRule="auto"/>
        <w:ind w:firstLineChars="50" w:firstLine="100"/>
        <w:jc w:val="both"/>
        <w:rPr>
          <w:lang w:eastAsia="ko-KR"/>
        </w:rPr>
      </w:pPr>
      <w:r w:rsidRPr="00C46B81">
        <w:rPr>
          <w:lang w:eastAsia="ko-KR"/>
        </w:rPr>
        <w:t xml:space="preserve">For the second to the last PUCCH transmissions, the same DL-related DCI may also include the starting symbol. However, </w:t>
      </w:r>
      <w:r w:rsidR="009349A0" w:rsidRPr="00C46B81">
        <w:rPr>
          <w:lang w:eastAsia="ko-KR"/>
        </w:rPr>
        <w:t xml:space="preserve">the DL-DCI may not include each starting symbol index for each slot because of large overhead. Instead, the starting symbol index can rely on the GC-DCI carrying SFI. The SFI can indicate </w:t>
      </w:r>
      <w:r w:rsidR="0080518B">
        <w:rPr>
          <w:lang w:eastAsia="ko-KR"/>
        </w:rPr>
        <w:t>types of multiple slots</w:t>
      </w:r>
      <w:r w:rsidR="009349A0" w:rsidRPr="00C46B81">
        <w:rPr>
          <w:lang w:eastAsia="ko-KR"/>
        </w:rPr>
        <w:t>, and UE can monitor a few GC-DCI for SFI to acquire the correct type at each PUCCH transmission.</w:t>
      </w:r>
    </w:p>
    <w:p w14:paraId="5890834B" w14:textId="0F40C522" w:rsidR="006701A0" w:rsidRPr="006701A0" w:rsidRDefault="006701A0" w:rsidP="006701A0">
      <w:pPr>
        <w:widowControl w:val="0"/>
        <w:autoSpaceDE w:val="0"/>
        <w:autoSpaceDN w:val="0"/>
        <w:spacing w:after="180" w:line="252" w:lineRule="auto"/>
        <w:jc w:val="both"/>
        <w:rPr>
          <w:b/>
          <w:lang w:eastAsia="ko-KR"/>
        </w:rPr>
      </w:pPr>
      <w:bookmarkStart w:id="9" w:name="_Ref498635076"/>
      <w:r w:rsidRPr="00C46B81">
        <w:rPr>
          <w:b/>
          <w:lang w:eastAsia="ko-KR"/>
        </w:rPr>
        <w:t xml:space="preserve">Proposal </w:t>
      </w:r>
      <w:r w:rsidRPr="00C46B81">
        <w:rPr>
          <w:b/>
          <w:lang w:eastAsia="ko-KR"/>
        </w:rPr>
        <w:fldChar w:fldCharType="begin"/>
      </w:r>
      <w:r w:rsidRPr="00C46B81">
        <w:rPr>
          <w:b/>
          <w:lang w:eastAsia="ko-KR"/>
        </w:rPr>
        <w:instrText xml:space="preserve"> SEQ Proposal \* ARABIC </w:instrText>
      </w:r>
      <w:r w:rsidRPr="00C46B81">
        <w:rPr>
          <w:b/>
          <w:lang w:eastAsia="ko-KR"/>
        </w:rPr>
        <w:fldChar w:fldCharType="separate"/>
      </w:r>
      <w:r w:rsidR="00E248D7">
        <w:rPr>
          <w:b/>
          <w:noProof/>
          <w:lang w:eastAsia="ko-KR"/>
        </w:rPr>
        <w:t>4</w:t>
      </w:r>
      <w:r w:rsidRPr="00C46B81">
        <w:rPr>
          <w:b/>
          <w:lang w:eastAsia="ko-KR"/>
        </w:rPr>
        <w:fldChar w:fldCharType="end"/>
      </w:r>
      <w:r w:rsidRPr="00C46B81">
        <w:rPr>
          <w:b/>
          <w:lang w:eastAsia="ko-KR"/>
        </w:rPr>
        <w:t>: The starting symbol of PUCCH can be indicated by SFI except the first transmission.</w:t>
      </w:r>
      <w:bookmarkEnd w:id="9"/>
    </w:p>
    <w:p w14:paraId="57321C74" w14:textId="58FC32BF" w:rsidR="00807596" w:rsidRDefault="00807596" w:rsidP="00A5141A">
      <w:pPr>
        <w:pStyle w:val="H2"/>
        <w:numPr>
          <w:ilvl w:val="1"/>
          <w:numId w:val="16"/>
        </w:numPr>
        <w:ind w:leftChars="0"/>
        <w:rPr>
          <w:sz w:val="32"/>
        </w:rPr>
      </w:pPr>
      <w:r>
        <w:rPr>
          <w:sz w:val="32"/>
        </w:rPr>
        <w:t>U</w:t>
      </w:r>
      <w:r w:rsidRPr="00807596">
        <w:rPr>
          <w:sz w:val="32"/>
        </w:rPr>
        <w:t>CI transmission in each slot for more than 2 bits</w:t>
      </w:r>
    </w:p>
    <w:tbl>
      <w:tblPr>
        <w:tblStyle w:val="a6"/>
        <w:tblW w:w="0" w:type="auto"/>
        <w:tblLook w:val="04A0" w:firstRow="1" w:lastRow="0" w:firstColumn="1" w:lastColumn="0" w:noHBand="0" w:noVBand="1"/>
      </w:tblPr>
      <w:tblGrid>
        <w:gridCol w:w="9016"/>
      </w:tblGrid>
      <w:tr w:rsidR="00343BE8" w14:paraId="1712F675" w14:textId="77777777" w:rsidTr="00683A11">
        <w:tc>
          <w:tcPr>
            <w:tcW w:w="9016" w:type="dxa"/>
          </w:tcPr>
          <w:p w14:paraId="12EE1C3F" w14:textId="77777777" w:rsidR="00343BE8" w:rsidRPr="00573E8A" w:rsidRDefault="00343BE8" w:rsidP="00683A11">
            <w:pPr>
              <w:rPr>
                <w:szCs w:val="20"/>
              </w:rPr>
            </w:pPr>
            <w:r w:rsidRPr="00573E8A">
              <w:rPr>
                <w:szCs w:val="20"/>
                <w:highlight w:val="green"/>
              </w:rPr>
              <w:t>Agreements</w:t>
            </w:r>
            <w:r w:rsidRPr="00573E8A">
              <w:rPr>
                <w:szCs w:val="20"/>
              </w:rPr>
              <w:t>:</w:t>
            </w:r>
          </w:p>
          <w:p w14:paraId="53BE50A9" w14:textId="77777777" w:rsidR="00343BE8" w:rsidRPr="00573E8A" w:rsidRDefault="00343BE8" w:rsidP="00683A11">
            <w:pPr>
              <w:numPr>
                <w:ilvl w:val="0"/>
                <w:numId w:val="19"/>
              </w:numPr>
              <w:rPr>
                <w:szCs w:val="20"/>
              </w:rPr>
            </w:pPr>
            <w:r w:rsidRPr="00573E8A">
              <w:rPr>
                <w:szCs w:val="20"/>
              </w:rPr>
              <w:t>Each slot in the multiple slots for long-PUCCH over multiple slots is always contained with a slot</w:t>
            </w:r>
          </w:p>
          <w:p w14:paraId="472950F1" w14:textId="77777777" w:rsidR="00343BE8" w:rsidRPr="00807596" w:rsidRDefault="00343BE8" w:rsidP="00683A11">
            <w:pPr>
              <w:numPr>
                <w:ilvl w:val="0"/>
                <w:numId w:val="19"/>
              </w:numPr>
              <w:rPr>
                <w:lang w:eastAsia="ko-KR"/>
              </w:rPr>
            </w:pPr>
            <w:r w:rsidRPr="00573E8A">
              <w:rPr>
                <w:szCs w:val="20"/>
              </w:rPr>
              <w:t>For long PUCCH with more than 2 bits over multiple slots, all UCI bits are encoded and transmitted in each slot</w:t>
            </w:r>
          </w:p>
        </w:tc>
      </w:tr>
    </w:tbl>
    <w:p w14:paraId="17E3057D" w14:textId="3B2AC46D" w:rsidR="00343BE8" w:rsidRPr="008574F9" w:rsidRDefault="00343BE8" w:rsidP="008574F9"/>
    <w:p w14:paraId="2664F72D" w14:textId="6C35475F" w:rsidR="00644113" w:rsidRDefault="00644113" w:rsidP="00644113">
      <w:pPr>
        <w:widowControl w:val="0"/>
        <w:autoSpaceDE w:val="0"/>
        <w:autoSpaceDN w:val="0"/>
        <w:spacing w:after="180" w:line="252" w:lineRule="auto"/>
        <w:ind w:firstLineChars="50" w:firstLine="100"/>
        <w:jc w:val="both"/>
        <w:rPr>
          <w:lang w:eastAsia="ko-KR"/>
        </w:rPr>
      </w:pPr>
      <w:r w:rsidRPr="004C1E65">
        <w:rPr>
          <w:rFonts w:hint="eastAsia"/>
          <w:lang w:eastAsia="ko-KR"/>
        </w:rPr>
        <w:t xml:space="preserve">When </w:t>
      </w:r>
      <w:r>
        <w:rPr>
          <w:lang w:eastAsia="ko-KR"/>
        </w:rPr>
        <w:t xml:space="preserve">PUCCH repetition carrying 3 bits or more is configured, the UE should perform channel encoding (RM or polar) to the UCI types. Unlike the single shot PUCCH, PUCCH repetition has more freedom for the channel coding procedure. For instance, UE can perform a joint encoding of PUCCH over multiple slots, or repeat each PUCCH with distinct redundancy version. This may impact to the encoding chain and decoding processes. However, receiving more parity bits are generally more reliable than repeating systematic bits, and </w:t>
      </w:r>
      <w:r w:rsidR="008574F9">
        <w:rPr>
          <w:lang w:eastAsia="ko-KR"/>
        </w:rPr>
        <w:t xml:space="preserve">the incremental redundancy </w:t>
      </w:r>
      <w:r w:rsidR="00DE03DD">
        <w:rPr>
          <w:lang w:eastAsia="ko-KR"/>
        </w:rPr>
        <w:t>can be supported.</w:t>
      </w:r>
    </w:p>
    <w:p w14:paraId="72BE4B75" w14:textId="44F7FCD2" w:rsidR="00343BE8" w:rsidRDefault="00DE03DD" w:rsidP="00E708DB">
      <w:pPr>
        <w:widowControl w:val="0"/>
        <w:autoSpaceDE w:val="0"/>
        <w:autoSpaceDN w:val="0"/>
        <w:spacing w:after="180" w:line="252" w:lineRule="auto"/>
        <w:ind w:firstLineChars="50" w:firstLine="100"/>
        <w:jc w:val="both"/>
        <w:rPr>
          <w:lang w:eastAsia="ko-KR"/>
        </w:rPr>
      </w:pPr>
      <w:r>
        <w:rPr>
          <w:lang w:eastAsia="ko-KR"/>
        </w:rPr>
        <w:t xml:space="preserve">When the duration of each PUCCH transmission is the same, the code rate is the same. However, if the duration of each PUCCH transmission varies, then the effective code rate also changes. </w:t>
      </w:r>
      <w:r w:rsidR="00953419">
        <w:rPr>
          <w:lang w:eastAsia="ko-KR"/>
        </w:rPr>
        <w:t>The coded UCI bits can be mapped to available REs while u</w:t>
      </w:r>
      <w:r w:rsidR="00E708DB">
        <w:rPr>
          <w:lang w:eastAsia="ko-KR"/>
        </w:rPr>
        <w:t>sing the same generator matrix.</w:t>
      </w:r>
    </w:p>
    <w:p w14:paraId="528A7837" w14:textId="694A8006" w:rsidR="00E708DB" w:rsidRPr="001A1C80" w:rsidRDefault="00E708DB" w:rsidP="00E708DB">
      <w:pPr>
        <w:widowControl w:val="0"/>
        <w:autoSpaceDE w:val="0"/>
        <w:autoSpaceDN w:val="0"/>
        <w:spacing w:after="180" w:line="252" w:lineRule="auto"/>
        <w:jc w:val="both"/>
        <w:rPr>
          <w:b/>
          <w:lang w:eastAsia="ko-KR"/>
        </w:rPr>
      </w:pPr>
      <w:bookmarkStart w:id="10" w:name="_Ref48522189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248D7">
        <w:rPr>
          <w:b/>
          <w:noProof/>
        </w:rPr>
        <w:t>5</w:t>
      </w:r>
      <w:r w:rsidRPr="001A1C80">
        <w:rPr>
          <w:b/>
        </w:rPr>
        <w:fldChar w:fldCharType="end"/>
      </w:r>
      <w:r w:rsidRPr="001A1C80">
        <w:rPr>
          <w:b/>
          <w:lang w:eastAsia="ko-KR"/>
        </w:rPr>
        <w:t xml:space="preserve">: </w:t>
      </w:r>
      <w:r>
        <w:rPr>
          <w:b/>
          <w:lang w:eastAsia="ko-KR"/>
        </w:rPr>
        <w:t>Each PUCCH transmission has different redundancy version.</w:t>
      </w:r>
      <w:bookmarkEnd w:id="10"/>
    </w:p>
    <w:p w14:paraId="43A8D949" w14:textId="30C2D790" w:rsidR="00807596" w:rsidRDefault="007B77CA" w:rsidP="00A5141A">
      <w:pPr>
        <w:pStyle w:val="H2"/>
        <w:numPr>
          <w:ilvl w:val="1"/>
          <w:numId w:val="16"/>
        </w:numPr>
        <w:ind w:leftChars="0"/>
        <w:rPr>
          <w:sz w:val="32"/>
        </w:rPr>
      </w:pPr>
      <w:r>
        <w:rPr>
          <w:sz w:val="32"/>
        </w:rPr>
        <w:t>Other issues</w:t>
      </w:r>
    </w:p>
    <w:p w14:paraId="40EE78E9" w14:textId="37EBBF89" w:rsidR="007B77CA" w:rsidRDefault="007B77CA" w:rsidP="007B77CA">
      <w:pPr>
        <w:widowControl w:val="0"/>
        <w:autoSpaceDE w:val="0"/>
        <w:autoSpaceDN w:val="0"/>
        <w:spacing w:after="180" w:line="252" w:lineRule="auto"/>
        <w:jc w:val="both"/>
        <w:rPr>
          <w:lang w:eastAsia="ko-KR"/>
        </w:rPr>
      </w:pPr>
      <w:r>
        <w:rPr>
          <w:rFonts w:hint="eastAsia"/>
          <w:lang w:eastAsia="ko-KR"/>
        </w:rPr>
        <w:t xml:space="preserve">In LTE, the eNB does not schedule PDSCH until PUCCH repetition ends. </w:t>
      </w:r>
      <w:r>
        <w:rPr>
          <w:lang w:eastAsia="ko-KR"/>
        </w:rPr>
        <w:t xml:space="preserve">However, if DL traffic is heavy, then it requires enhancements to PUCCH repetition otherwise the DL throughput is limited by the UL coverage. In NR, it is better to overcome such limitations and the gNB can assign more PDSCH to such UEs during </w:t>
      </w:r>
      <w:r w:rsidR="00E248D7">
        <w:rPr>
          <w:lang w:eastAsia="ko-KR"/>
        </w:rPr>
        <w:t xml:space="preserve">the </w:t>
      </w:r>
      <w:r>
        <w:rPr>
          <w:lang w:eastAsia="ko-KR"/>
        </w:rPr>
        <w:t xml:space="preserve">PUCCH repetition. This means that the </w:t>
      </w:r>
      <w:r w:rsidR="00E248D7">
        <w:rPr>
          <w:lang w:eastAsia="ko-KR"/>
        </w:rPr>
        <w:t xml:space="preserve">payload of </w:t>
      </w:r>
      <w:r>
        <w:rPr>
          <w:lang w:eastAsia="ko-KR"/>
        </w:rPr>
        <w:t xml:space="preserve">HARQ-ACK bits </w:t>
      </w:r>
      <w:r w:rsidR="00E248D7">
        <w:rPr>
          <w:lang w:eastAsia="ko-KR"/>
        </w:rPr>
        <w:t>could</w:t>
      </w:r>
      <w:r>
        <w:rPr>
          <w:lang w:eastAsia="ko-KR"/>
        </w:rPr>
        <w:t xml:space="preserve"> vary during PUCCH repetition. To support this scenario, the encoding and decoding should be enhanced. For instance, in the case of encoding procedure, the redundancy version of the PUCCH can be reset if the UCI bits are changed during the PUCCH repetition. </w:t>
      </w:r>
    </w:p>
    <w:p w14:paraId="17A161F5" w14:textId="4129433A" w:rsidR="007B77CA" w:rsidRDefault="007B77CA" w:rsidP="007B77CA">
      <w:pPr>
        <w:widowControl w:val="0"/>
        <w:autoSpaceDE w:val="0"/>
        <w:autoSpaceDN w:val="0"/>
        <w:spacing w:after="180" w:line="252" w:lineRule="auto"/>
        <w:jc w:val="both"/>
        <w:rPr>
          <w:b/>
          <w:lang w:eastAsia="ko-KR"/>
        </w:rPr>
      </w:pPr>
      <w:bookmarkStart w:id="11" w:name="_Ref485221892"/>
      <w:r w:rsidRPr="007B77CA">
        <w:rPr>
          <w:b/>
          <w:lang w:eastAsia="ko-KR"/>
        </w:rPr>
        <w:t xml:space="preserve">Proposal </w:t>
      </w:r>
      <w:r w:rsidRPr="007B77CA">
        <w:rPr>
          <w:b/>
          <w:lang w:eastAsia="ko-KR"/>
        </w:rPr>
        <w:fldChar w:fldCharType="begin"/>
      </w:r>
      <w:r w:rsidRPr="007B77CA">
        <w:rPr>
          <w:b/>
          <w:lang w:eastAsia="ko-KR"/>
        </w:rPr>
        <w:instrText xml:space="preserve"> SEQ Proposal \* ARABIC </w:instrText>
      </w:r>
      <w:r w:rsidRPr="007B77CA">
        <w:rPr>
          <w:b/>
          <w:lang w:eastAsia="ko-KR"/>
        </w:rPr>
        <w:fldChar w:fldCharType="separate"/>
      </w:r>
      <w:r w:rsidR="00E248D7">
        <w:rPr>
          <w:b/>
          <w:noProof/>
          <w:lang w:eastAsia="ko-KR"/>
        </w:rPr>
        <w:t>6</w:t>
      </w:r>
      <w:r w:rsidRPr="007B77CA">
        <w:rPr>
          <w:b/>
          <w:lang w:eastAsia="ko-KR"/>
        </w:rPr>
        <w:fldChar w:fldCharType="end"/>
      </w:r>
      <w:r w:rsidRPr="007B77CA">
        <w:rPr>
          <w:b/>
          <w:lang w:eastAsia="ko-KR"/>
        </w:rPr>
        <w:t xml:space="preserve">: </w:t>
      </w:r>
      <w:r w:rsidR="007A0BE4">
        <w:rPr>
          <w:b/>
          <w:lang w:eastAsia="ko-KR"/>
        </w:rPr>
        <w:t>A</w:t>
      </w:r>
      <w:r w:rsidR="009A2CC1">
        <w:rPr>
          <w:b/>
          <w:lang w:eastAsia="ko-KR"/>
        </w:rPr>
        <w:t>ssigning</w:t>
      </w:r>
      <w:r w:rsidRPr="007B77CA">
        <w:rPr>
          <w:rFonts w:hint="eastAsia"/>
          <w:b/>
          <w:lang w:eastAsia="ko-KR"/>
        </w:rPr>
        <w:t xml:space="preserve"> </w:t>
      </w:r>
      <w:r w:rsidRPr="007B77CA">
        <w:rPr>
          <w:b/>
          <w:lang w:eastAsia="ko-KR"/>
        </w:rPr>
        <w:t>PDSCH before PUCCH repetition ends</w:t>
      </w:r>
      <w:r w:rsidR="007A0BE4">
        <w:rPr>
          <w:b/>
          <w:lang w:eastAsia="ko-KR"/>
        </w:rPr>
        <w:t xml:space="preserve"> is supported</w:t>
      </w:r>
      <w:r w:rsidRPr="007B77CA">
        <w:rPr>
          <w:b/>
          <w:lang w:eastAsia="ko-KR"/>
        </w:rPr>
        <w:t>.</w:t>
      </w:r>
      <w:bookmarkEnd w:id="11"/>
    </w:p>
    <w:bookmarkEnd w:id="4"/>
    <w:p w14:paraId="733C8B80" w14:textId="44FC8582" w:rsidR="007B71F2" w:rsidRDefault="009E65A9" w:rsidP="00A5141A">
      <w:pPr>
        <w:pStyle w:val="1"/>
        <w:numPr>
          <w:ilvl w:val="0"/>
          <w:numId w:val="16"/>
        </w:numPr>
      </w:pPr>
      <w:r>
        <w:lastRenderedPageBreak/>
        <w:t>Conclusion</w:t>
      </w:r>
    </w:p>
    <w:p w14:paraId="11D38D04" w14:textId="7F43827D" w:rsidR="00B30FE2" w:rsidRDefault="00B30FE2" w:rsidP="00B30FE2">
      <w:pPr>
        <w:widowControl w:val="0"/>
        <w:autoSpaceDE w:val="0"/>
        <w:autoSpaceDN w:val="0"/>
        <w:spacing w:after="180" w:line="252" w:lineRule="auto"/>
        <w:ind w:firstLineChars="50" w:firstLine="100"/>
        <w:jc w:val="both"/>
        <w:rPr>
          <w:lang w:eastAsia="ko-KR"/>
        </w:rPr>
      </w:pPr>
      <w:r>
        <w:rPr>
          <w:lang w:eastAsia="ko-KR"/>
        </w:rPr>
        <w:t>In this contribution, we made following proposals</w:t>
      </w:r>
      <w:r w:rsidR="00783D19">
        <w:rPr>
          <w:lang w:eastAsia="ko-KR"/>
        </w:rPr>
        <w:t>.</w:t>
      </w:r>
    </w:p>
    <w:p w14:paraId="5BF20439" w14:textId="6B4A6825" w:rsidR="00783D19" w:rsidRDefault="00783D19"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_Ref494710815 \h </w:instrText>
      </w:r>
      <w:r>
        <w:rPr>
          <w:lang w:eastAsia="ko-KR"/>
        </w:rPr>
      </w:r>
      <w:r>
        <w:rPr>
          <w:lang w:eastAsia="ko-KR"/>
        </w:rPr>
        <w:fldChar w:fldCharType="separate"/>
      </w:r>
      <w:r w:rsidR="00E248D7" w:rsidRPr="001A1C80">
        <w:rPr>
          <w:b/>
        </w:rPr>
        <w:t xml:space="preserve">Proposal </w:t>
      </w:r>
      <w:r w:rsidR="00E248D7">
        <w:rPr>
          <w:b/>
          <w:noProof/>
        </w:rPr>
        <w:t>1</w:t>
      </w:r>
      <w:r w:rsidR="00E248D7">
        <w:rPr>
          <w:b/>
        </w:rPr>
        <w:t>: The duration can be different for each PUCCH transmission.</w:t>
      </w:r>
      <w:r>
        <w:rPr>
          <w:lang w:eastAsia="ko-KR"/>
        </w:rPr>
        <w:fldChar w:fldCharType="end"/>
      </w:r>
    </w:p>
    <w:p w14:paraId="19B7B6D5" w14:textId="38ABF987" w:rsidR="00B05018" w:rsidRDefault="00B05018"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_Ref498635060 \h </w:instrText>
      </w:r>
      <w:r>
        <w:rPr>
          <w:lang w:eastAsia="ko-KR"/>
        </w:rPr>
      </w:r>
      <w:r>
        <w:rPr>
          <w:lang w:eastAsia="ko-KR"/>
        </w:rPr>
        <w:fldChar w:fldCharType="separate"/>
      </w:r>
      <w:r w:rsidR="00E248D7" w:rsidRPr="00C46B81">
        <w:rPr>
          <w:b/>
          <w:lang w:eastAsia="ko-KR"/>
        </w:rPr>
        <w:t xml:space="preserve">Proposal </w:t>
      </w:r>
      <w:r w:rsidR="00E248D7">
        <w:rPr>
          <w:b/>
          <w:noProof/>
          <w:lang w:eastAsia="ko-KR"/>
        </w:rPr>
        <w:t>2</w:t>
      </w:r>
      <w:r w:rsidR="00E248D7" w:rsidRPr="00C46B81">
        <w:rPr>
          <w:b/>
          <w:lang w:eastAsia="ko-KR"/>
        </w:rPr>
        <w:t>: The joint indication of duration and bandwidth for PUCCH for each slot is supported</w:t>
      </w:r>
      <w:r>
        <w:rPr>
          <w:lang w:eastAsia="ko-KR"/>
        </w:rPr>
        <w:fldChar w:fldCharType="end"/>
      </w:r>
    </w:p>
    <w:p w14:paraId="00ADCB71" w14:textId="1D658585" w:rsidR="00B05018" w:rsidRDefault="00B05018"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_Ref498631841 \h </w:instrText>
      </w:r>
      <w:r>
        <w:rPr>
          <w:lang w:eastAsia="ko-KR"/>
        </w:rPr>
      </w:r>
      <w:r>
        <w:rPr>
          <w:lang w:eastAsia="ko-KR"/>
        </w:rPr>
        <w:fldChar w:fldCharType="separate"/>
      </w:r>
      <w:r w:rsidR="00E248D7" w:rsidRPr="00C46B81">
        <w:rPr>
          <w:b/>
          <w:lang w:eastAsia="ko-KR"/>
        </w:rPr>
        <w:t xml:space="preserve">Proposal </w:t>
      </w:r>
      <w:r w:rsidR="00E248D7">
        <w:rPr>
          <w:b/>
          <w:noProof/>
          <w:lang w:eastAsia="ko-KR"/>
        </w:rPr>
        <w:t>3</w:t>
      </w:r>
      <w:r w:rsidR="00E248D7" w:rsidRPr="00C46B81">
        <w:rPr>
          <w:b/>
          <w:lang w:eastAsia="ko-KR"/>
        </w:rPr>
        <w:t>: The DL-DCI includes the joint index for duration and bandwidth for the PUCCH for each slot when PUCCH repetition is performed.</w:t>
      </w:r>
      <w:r>
        <w:rPr>
          <w:lang w:eastAsia="ko-KR"/>
        </w:rPr>
        <w:fldChar w:fldCharType="end"/>
      </w:r>
    </w:p>
    <w:p w14:paraId="21A996D8" w14:textId="5F663CCC" w:rsidR="00B05018" w:rsidRDefault="00B05018"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_Ref498635076 \h </w:instrText>
      </w:r>
      <w:r>
        <w:rPr>
          <w:lang w:eastAsia="ko-KR"/>
        </w:rPr>
      </w:r>
      <w:r>
        <w:rPr>
          <w:lang w:eastAsia="ko-KR"/>
        </w:rPr>
        <w:fldChar w:fldCharType="separate"/>
      </w:r>
      <w:r w:rsidR="00E248D7" w:rsidRPr="00C46B81">
        <w:rPr>
          <w:b/>
          <w:lang w:eastAsia="ko-KR"/>
        </w:rPr>
        <w:t xml:space="preserve">Proposal </w:t>
      </w:r>
      <w:r w:rsidR="00E248D7">
        <w:rPr>
          <w:b/>
          <w:noProof/>
          <w:lang w:eastAsia="ko-KR"/>
        </w:rPr>
        <w:t>4</w:t>
      </w:r>
      <w:r w:rsidR="00E248D7" w:rsidRPr="00C46B81">
        <w:rPr>
          <w:b/>
          <w:lang w:eastAsia="ko-KR"/>
        </w:rPr>
        <w:t>: The starting symbol of PUCCH can be indicated by SFI except the first transmission.</w:t>
      </w:r>
      <w:r>
        <w:rPr>
          <w:lang w:eastAsia="ko-KR"/>
        </w:rPr>
        <w:fldChar w:fldCharType="end"/>
      </w:r>
    </w:p>
    <w:p w14:paraId="3B1A147C" w14:textId="2E1C6B6B" w:rsidR="00783D19" w:rsidRDefault="00783D19"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_Ref485221891 \h </w:instrText>
      </w:r>
      <w:r>
        <w:rPr>
          <w:lang w:eastAsia="ko-KR"/>
        </w:rPr>
      </w:r>
      <w:r>
        <w:rPr>
          <w:lang w:eastAsia="ko-KR"/>
        </w:rPr>
        <w:fldChar w:fldCharType="separate"/>
      </w:r>
      <w:r w:rsidR="00E248D7" w:rsidRPr="001A1C80">
        <w:rPr>
          <w:b/>
        </w:rPr>
        <w:t xml:space="preserve">Proposal </w:t>
      </w:r>
      <w:r w:rsidR="00E248D7">
        <w:rPr>
          <w:b/>
          <w:noProof/>
        </w:rPr>
        <w:t>5</w:t>
      </w:r>
      <w:r w:rsidR="00E248D7" w:rsidRPr="001A1C80">
        <w:rPr>
          <w:b/>
          <w:lang w:eastAsia="ko-KR"/>
        </w:rPr>
        <w:t xml:space="preserve">: </w:t>
      </w:r>
      <w:r w:rsidR="00E248D7">
        <w:rPr>
          <w:b/>
          <w:lang w:eastAsia="ko-KR"/>
        </w:rPr>
        <w:t>Each PUCCH transmission has different redundancy version.</w:t>
      </w:r>
      <w:r>
        <w:rPr>
          <w:lang w:eastAsia="ko-KR"/>
        </w:rPr>
        <w:fldChar w:fldCharType="end"/>
      </w:r>
    </w:p>
    <w:p w14:paraId="2C749983" w14:textId="4FCB84DE" w:rsidR="00783D19" w:rsidRDefault="00783D19" w:rsidP="00B30FE2">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_Ref485221892 \h </w:instrText>
      </w:r>
      <w:r>
        <w:rPr>
          <w:lang w:eastAsia="ko-KR"/>
        </w:rPr>
      </w:r>
      <w:r>
        <w:rPr>
          <w:lang w:eastAsia="ko-KR"/>
        </w:rPr>
        <w:fldChar w:fldCharType="separate"/>
      </w:r>
      <w:r w:rsidR="00E248D7" w:rsidRPr="007B77CA">
        <w:rPr>
          <w:b/>
          <w:lang w:eastAsia="ko-KR"/>
        </w:rPr>
        <w:t xml:space="preserve">Proposal </w:t>
      </w:r>
      <w:r w:rsidR="00E248D7">
        <w:rPr>
          <w:b/>
          <w:noProof/>
          <w:lang w:eastAsia="ko-KR"/>
        </w:rPr>
        <w:t>6</w:t>
      </w:r>
      <w:r w:rsidR="00E248D7" w:rsidRPr="007B77CA">
        <w:rPr>
          <w:b/>
          <w:lang w:eastAsia="ko-KR"/>
        </w:rPr>
        <w:t xml:space="preserve">: </w:t>
      </w:r>
      <w:r w:rsidR="00E248D7">
        <w:rPr>
          <w:b/>
          <w:lang w:eastAsia="ko-KR"/>
        </w:rPr>
        <w:t>Assigning</w:t>
      </w:r>
      <w:r w:rsidR="00E248D7" w:rsidRPr="007B77CA">
        <w:rPr>
          <w:rFonts w:hint="eastAsia"/>
          <w:b/>
          <w:lang w:eastAsia="ko-KR"/>
        </w:rPr>
        <w:t xml:space="preserve"> </w:t>
      </w:r>
      <w:r w:rsidR="00E248D7" w:rsidRPr="007B77CA">
        <w:rPr>
          <w:b/>
          <w:lang w:eastAsia="ko-KR"/>
        </w:rPr>
        <w:t>PDSCH before PUCCH repetition ends</w:t>
      </w:r>
      <w:r w:rsidR="00E248D7">
        <w:rPr>
          <w:b/>
          <w:lang w:eastAsia="ko-KR"/>
        </w:rPr>
        <w:t xml:space="preserve"> is supported</w:t>
      </w:r>
      <w:r w:rsidR="00E248D7" w:rsidRPr="007B77CA">
        <w:rPr>
          <w:b/>
          <w:lang w:eastAsia="ko-KR"/>
        </w:rPr>
        <w:t>.</w:t>
      </w:r>
      <w:r>
        <w:rPr>
          <w:lang w:eastAsia="ko-KR"/>
        </w:rPr>
        <w:fldChar w:fldCharType="end"/>
      </w:r>
    </w:p>
    <w:bookmarkEnd w:id="0"/>
    <w:bookmarkEnd w:id="1"/>
    <w:p w14:paraId="2696165C" w14:textId="58D7831F" w:rsidR="00E556AA" w:rsidRPr="00783D19" w:rsidRDefault="00E556AA" w:rsidP="00783D19"/>
    <w:p w14:paraId="2EEB5666" w14:textId="7177575D" w:rsidR="00EA7A0C" w:rsidRPr="007B71F2" w:rsidRDefault="00EA7A0C" w:rsidP="007B71F2"/>
    <w:p w14:paraId="0A5F7410" w14:textId="412F542D" w:rsidR="007B71F2" w:rsidRPr="007B71F2" w:rsidRDefault="007B71F2" w:rsidP="007B71F2"/>
    <w:p w14:paraId="4FBD22DB" w14:textId="77777777" w:rsidR="007B71F2" w:rsidRPr="007B71F2" w:rsidRDefault="007B71F2" w:rsidP="007B71F2"/>
    <w:sectPr w:rsidR="007B71F2" w:rsidRPr="007B71F2">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A1383" w14:textId="77777777" w:rsidR="00676121" w:rsidRDefault="00676121" w:rsidP="003E77F5">
      <w:r>
        <w:separator/>
      </w:r>
    </w:p>
  </w:endnote>
  <w:endnote w:type="continuationSeparator" w:id="0">
    <w:p w14:paraId="742DDB0C" w14:textId="77777777" w:rsidR="00676121" w:rsidRDefault="00676121"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433FA0D2" w:rsidR="00C54AB0" w:rsidRDefault="00C54AB0">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E248D7">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E248D7">
              <w:rPr>
                <w:b/>
                <w:bCs/>
                <w:noProof/>
              </w:rPr>
              <w:t>3</w:t>
            </w:r>
            <w:r>
              <w:rPr>
                <w:b/>
                <w:bCs/>
                <w:sz w:val="24"/>
              </w:rPr>
              <w:fldChar w:fldCharType="end"/>
            </w:r>
          </w:p>
        </w:sdtContent>
      </w:sdt>
    </w:sdtContent>
  </w:sdt>
  <w:p w14:paraId="039F6FFF" w14:textId="77777777" w:rsidR="00C54AB0" w:rsidRDefault="00C54AB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780DF" w14:textId="77777777" w:rsidR="00676121" w:rsidRDefault="00676121" w:rsidP="003E77F5">
      <w:r>
        <w:separator/>
      </w:r>
    </w:p>
  </w:footnote>
  <w:footnote w:type="continuationSeparator" w:id="0">
    <w:p w14:paraId="0BBC22BC" w14:textId="77777777" w:rsidR="00676121" w:rsidRDefault="00676121"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432F"/>
    <w:multiLevelType w:val="hybridMultilevel"/>
    <w:tmpl w:val="2922478C"/>
    <w:lvl w:ilvl="0" w:tplc="2910AE0A">
      <w:start w:val="1"/>
      <w:numFmt w:val="bullet"/>
      <w:lvlText w:val="•"/>
      <w:lvlJc w:val="left"/>
      <w:pPr>
        <w:tabs>
          <w:tab w:val="num" w:pos="720"/>
        </w:tabs>
        <w:ind w:left="720" w:hanging="360"/>
      </w:pPr>
      <w:rPr>
        <w:rFonts w:ascii="Arial" w:hAnsi="Arial" w:hint="default"/>
      </w:rPr>
    </w:lvl>
    <w:lvl w:ilvl="1" w:tplc="4F98FE5E">
      <w:start w:val="466"/>
      <w:numFmt w:val="bullet"/>
      <w:lvlText w:val="–"/>
      <w:lvlJc w:val="left"/>
      <w:pPr>
        <w:tabs>
          <w:tab w:val="num" w:pos="1440"/>
        </w:tabs>
        <w:ind w:left="1440" w:hanging="360"/>
      </w:pPr>
      <w:rPr>
        <w:rFonts w:ascii="Arial" w:hAnsi="Arial" w:hint="default"/>
      </w:rPr>
    </w:lvl>
    <w:lvl w:ilvl="2" w:tplc="1D1ACE70" w:tentative="1">
      <w:start w:val="1"/>
      <w:numFmt w:val="bullet"/>
      <w:lvlText w:val="•"/>
      <w:lvlJc w:val="left"/>
      <w:pPr>
        <w:tabs>
          <w:tab w:val="num" w:pos="2160"/>
        </w:tabs>
        <w:ind w:left="2160" w:hanging="360"/>
      </w:pPr>
      <w:rPr>
        <w:rFonts w:ascii="Arial" w:hAnsi="Arial" w:hint="default"/>
      </w:rPr>
    </w:lvl>
    <w:lvl w:ilvl="3" w:tplc="1C30CAC0" w:tentative="1">
      <w:start w:val="1"/>
      <w:numFmt w:val="bullet"/>
      <w:lvlText w:val="•"/>
      <w:lvlJc w:val="left"/>
      <w:pPr>
        <w:tabs>
          <w:tab w:val="num" w:pos="2880"/>
        </w:tabs>
        <w:ind w:left="2880" w:hanging="360"/>
      </w:pPr>
      <w:rPr>
        <w:rFonts w:ascii="Arial" w:hAnsi="Arial" w:hint="default"/>
      </w:rPr>
    </w:lvl>
    <w:lvl w:ilvl="4" w:tplc="DA7A1FB0" w:tentative="1">
      <w:start w:val="1"/>
      <w:numFmt w:val="bullet"/>
      <w:lvlText w:val="•"/>
      <w:lvlJc w:val="left"/>
      <w:pPr>
        <w:tabs>
          <w:tab w:val="num" w:pos="3600"/>
        </w:tabs>
        <w:ind w:left="3600" w:hanging="360"/>
      </w:pPr>
      <w:rPr>
        <w:rFonts w:ascii="Arial" w:hAnsi="Arial" w:hint="default"/>
      </w:rPr>
    </w:lvl>
    <w:lvl w:ilvl="5" w:tplc="1EAAB632" w:tentative="1">
      <w:start w:val="1"/>
      <w:numFmt w:val="bullet"/>
      <w:lvlText w:val="•"/>
      <w:lvlJc w:val="left"/>
      <w:pPr>
        <w:tabs>
          <w:tab w:val="num" w:pos="4320"/>
        </w:tabs>
        <w:ind w:left="4320" w:hanging="360"/>
      </w:pPr>
      <w:rPr>
        <w:rFonts w:ascii="Arial" w:hAnsi="Arial" w:hint="default"/>
      </w:rPr>
    </w:lvl>
    <w:lvl w:ilvl="6" w:tplc="37285BA4" w:tentative="1">
      <w:start w:val="1"/>
      <w:numFmt w:val="bullet"/>
      <w:lvlText w:val="•"/>
      <w:lvlJc w:val="left"/>
      <w:pPr>
        <w:tabs>
          <w:tab w:val="num" w:pos="5040"/>
        </w:tabs>
        <w:ind w:left="5040" w:hanging="360"/>
      </w:pPr>
      <w:rPr>
        <w:rFonts w:ascii="Arial" w:hAnsi="Arial" w:hint="default"/>
      </w:rPr>
    </w:lvl>
    <w:lvl w:ilvl="7" w:tplc="F502E900" w:tentative="1">
      <w:start w:val="1"/>
      <w:numFmt w:val="bullet"/>
      <w:lvlText w:val="•"/>
      <w:lvlJc w:val="left"/>
      <w:pPr>
        <w:tabs>
          <w:tab w:val="num" w:pos="5760"/>
        </w:tabs>
        <w:ind w:left="5760" w:hanging="360"/>
      </w:pPr>
      <w:rPr>
        <w:rFonts w:ascii="Arial" w:hAnsi="Arial" w:hint="default"/>
      </w:rPr>
    </w:lvl>
    <w:lvl w:ilvl="8" w:tplc="6B287B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292F2F"/>
    <w:multiLevelType w:val="hybridMultilevel"/>
    <w:tmpl w:val="B6E2AF2C"/>
    <w:lvl w:ilvl="0" w:tplc="139CB02A">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0"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AC5B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0"/>
  </w:num>
  <w:num w:numId="2">
    <w:abstractNumId w:val="14"/>
  </w:num>
  <w:num w:numId="3">
    <w:abstractNumId w:val="13"/>
  </w:num>
  <w:num w:numId="4">
    <w:abstractNumId w:val="6"/>
  </w:num>
  <w:num w:numId="5">
    <w:abstractNumId w:val="20"/>
  </w:num>
  <w:num w:numId="6">
    <w:abstractNumId w:val="15"/>
  </w:num>
  <w:num w:numId="7">
    <w:abstractNumId w:val="11"/>
  </w:num>
  <w:num w:numId="8">
    <w:abstractNumId w:val="1"/>
  </w:num>
  <w:num w:numId="9">
    <w:abstractNumId w:val="3"/>
  </w:num>
  <w:num w:numId="10">
    <w:abstractNumId w:val="8"/>
  </w:num>
  <w:num w:numId="11">
    <w:abstractNumId w:val="22"/>
  </w:num>
  <w:num w:numId="12">
    <w:abstractNumId w:val="7"/>
  </w:num>
  <w:num w:numId="13">
    <w:abstractNumId w:val="18"/>
  </w:num>
  <w:num w:numId="14">
    <w:abstractNumId w:val="4"/>
  </w:num>
  <w:num w:numId="15">
    <w:abstractNumId w:val="21"/>
  </w:num>
  <w:num w:numId="16">
    <w:abstractNumId w:val="5"/>
  </w:num>
  <w:num w:numId="17">
    <w:abstractNumId w:val="23"/>
  </w:num>
  <w:num w:numId="18">
    <w:abstractNumId w:val="12"/>
  </w:num>
  <w:num w:numId="19">
    <w:abstractNumId w:val="9"/>
  </w:num>
  <w:num w:numId="20">
    <w:abstractNumId w:val="2"/>
  </w:num>
  <w:num w:numId="21">
    <w:abstractNumId w:val="24"/>
  </w:num>
  <w:num w:numId="22">
    <w:abstractNumId w:val="19"/>
  </w:num>
  <w:num w:numId="23">
    <w:abstractNumId w:val="16"/>
  </w:num>
  <w:num w:numId="24">
    <w:abstractNumId w:val="0"/>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31A6"/>
    <w:rsid w:val="00013814"/>
    <w:rsid w:val="000138E8"/>
    <w:rsid w:val="0001483E"/>
    <w:rsid w:val="00016A80"/>
    <w:rsid w:val="00016EE1"/>
    <w:rsid w:val="000212D6"/>
    <w:rsid w:val="0002235B"/>
    <w:rsid w:val="00022DF8"/>
    <w:rsid w:val="000241EA"/>
    <w:rsid w:val="00030BCC"/>
    <w:rsid w:val="0003123F"/>
    <w:rsid w:val="00033B50"/>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462B"/>
    <w:rsid w:val="00054A0C"/>
    <w:rsid w:val="00054D15"/>
    <w:rsid w:val="000553E2"/>
    <w:rsid w:val="0005563E"/>
    <w:rsid w:val="00062181"/>
    <w:rsid w:val="00063F75"/>
    <w:rsid w:val="000642B7"/>
    <w:rsid w:val="00065553"/>
    <w:rsid w:val="00066587"/>
    <w:rsid w:val="00072059"/>
    <w:rsid w:val="00072F50"/>
    <w:rsid w:val="00073E74"/>
    <w:rsid w:val="000742FA"/>
    <w:rsid w:val="00074783"/>
    <w:rsid w:val="00074F93"/>
    <w:rsid w:val="000751CC"/>
    <w:rsid w:val="00077EB2"/>
    <w:rsid w:val="00081776"/>
    <w:rsid w:val="00082F37"/>
    <w:rsid w:val="000831F3"/>
    <w:rsid w:val="000832C1"/>
    <w:rsid w:val="00085DCE"/>
    <w:rsid w:val="0008626E"/>
    <w:rsid w:val="00090524"/>
    <w:rsid w:val="000934C4"/>
    <w:rsid w:val="00095EF1"/>
    <w:rsid w:val="00097564"/>
    <w:rsid w:val="00097CCA"/>
    <w:rsid w:val="00097D8A"/>
    <w:rsid w:val="000A0459"/>
    <w:rsid w:val="000A5CD8"/>
    <w:rsid w:val="000A60BF"/>
    <w:rsid w:val="000A71F6"/>
    <w:rsid w:val="000B3D4A"/>
    <w:rsid w:val="000B48E0"/>
    <w:rsid w:val="000C6DE0"/>
    <w:rsid w:val="000C7371"/>
    <w:rsid w:val="000C7C51"/>
    <w:rsid w:val="000C7E40"/>
    <w:rsid w:val="000D088B"/>
    <w:rsid w:val="000D1652"/>
    <w:rsid w:val="000D1C83"/>
    <w:rsid w:val="000D275E"/>
    <w:rsid w:val="000D409F"/>
    <w:rsid w:val="000D4B19"/>
    <w:rsid w:val="000D5E8C"/>
    <w:rsid w:val="000D6C90"/>
    <w:rsid w:val="000D7583"/>
    <w:rsid w:val="000D7942"/>
    <w:rsid w:val="000E1730"/>
    <w:rsid w:val="000E7139"/>
    <w:rsid w:val="000F0CF0"/>
    <w:rsid w:val="000F1B35"/>
    <w:rsid w:val="000F328E"/>
    <w:rsid w:val="000F3758"/>
    <w:rsid w:val="000F45CE"/>
    <w:rsid w:val="000F7122"/>
    <w:rsid w:val="000F7FCD"/>
    <w:rsid w:val="00100519"/>
    <w:rsid w:val="00104485"/>
    <w:rsid w:val="00106CDE"/>
    <w:rsid w:val="001072C7"/>
    <w:rsid w:val="00107CF9"/>
    <w:rsid w:val="00110FEB"/>
    <w:rsid w:val="00111055"/>
    <w:rsid w:val="00111933"/>
    <w:rsid w:val="0011248E"/>
    <w:rsid w:val="00113338"/>
    <w:rsid w:val="00113459"/>
    <w:rsid w:val="00115DFD"/>
    <w:rsid w:val="00116C91"/>
    <w:rsid w:val="001178FC"/>
    <w:rsid w:val="0012012C"/>
    <w:rsid w:val="0012273E"/>
    <w:rsid w:val="00123942"/>
    <w:rsid w:val="00123AAF"/>
    <w:rsid w:val="00126DEE"/>
    <w:rsid w:val="00127A34"/>
    <w:rsid w:val="00130A59"/>
    <w:rsid w:val="00133561"/>
    <w:rsid w:val="0014359B"/>
    <w:rsid w:val="00144EE5"/>
    <w:rsid w:val="001453F6"/>
    <w:rsid w:val="00147F43"/>
    <w:rsid w:val="0015235F"/>
    <w:rsid w:val="00152F9D"/>
    <w:rsid w:val="00153D01"/>
    <w:rsid w:val="00154C51"/>
    <w:rsid w:val="001555D2"/>
    <w:rsid w:val="00155E89"/>
    <w:rsid w:val="00156682"/>
    <w:rsid w:val="00157C02"/>
    <w:rsid w:val="00160FB0"/>
    <w:rsid w:val="00161747"/>
    <w:rsid w:val="0016322E"/>
    <w:rsid w:val="001638F8"/>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4E"/>
    <w:rsid w:val="001C11D8"/>
    <w:rsid w:val="001C2183"/>
    <w:rsid w:val="001C6A92"/>
    <w:rsid w:val="001D2A5A"/>
    <w:rsid w:val="001D3FD7"/>
    <w:rsid w:val="001D4939"/>
    <w:rsid w:val="001D4D46"/>
    <w:rsid w:val="001E1367"/>
    <w:rsid w:val="001E25E4"/>
    <w:rsid w:val="001E273B"/>
    <w:rsid w:val="001E2C02"/>
    <w:rsid w:val="001E3B8B"/>
    <w:rsid w:val="001E421B"/>
    <w:rsid w:val="001E4E03"/>
    <w:rsid w:val="001E54E9"/>
    <w:rsid w:val="001E5890"/>
    <w:rsid w:val="001E667F"/>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FEF"/>
    <w:rsid w:val="002854A3"/>
    <w:rsid w:val="00285B8B"/>
    <w:rsid w:val="002877D3"/>
    <w:rsid w:val="00291411"/>
    <w:rsid w:val="00291C8A"/>
    <w:rsid w:val="002925AF"/>
    <w:rsid w:val="00292B41"/>
    <w:rsid w:val="00292FA2"/>
    <w:rsid w:val="002937B3"/>
    <w:rsid w:val="00293BEF"/>
    <w:rsid w:val="00293F3B"/>
    <w:rsid w:val="00294A0F"/>
    <w:rsid w:val="00295447"/>
    <w:rsid w:val="00296B7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1BF2"/>
    <w:rsid w:val="002C27F9"/>
    <w:rsid w:val="002C2A09"/>
    <w:rsid w:val="002C3DF0"/>
    <w:rsid w:val="002C641E"/>
    <w:rsid w:val="002C6698"/>
    <w:rsid w:val="002C6AC5"/>
    <w:rsid w:val="002D1F36"/>
    <w:rsid w:val="002D31AC"/>
    <w:rsid w:val="002D37A0"/>
    <w:rsid w:val="002D5F74"/>
    <w:rsid w:val="002D6240"/>
    <w:rsid w:val="002D7250"/>
    <w:rsid w:val="002E4207"/>
    <w:rsid w:val="002E4414"/>
    <w:rsid w:val="002E492E"/>
    <w:rsid w:val="002E61ED"/>
    <w:rsid w:val="002E72E4"/>
    <w:rsid w:val="002F1413"/>
    <w:rsid w:val="002F142F"/>
    <w:rsid w:val="002F507C"/>
    <w:rsid w:val="0030170A"/>
    <w:rsid w:val="0030460E"/>
    <w:rsid w:val="00306710"/>
    <w:rsid w:val="00307385"/>
    <w:rsid w:val="003107AC"/>
    <w:rsid w:val="003108D5"/>
    <w:rsid w:val="00310B2F"/>
    <w:rsid w:val="003151FF"/>
    <w:rsid w:val="003161DA"/>
    <w:rsid w:val="00316AF3"/>
    <w:rsid w:val="00317367"/>
    <w:rsid w:val="00321FBC"/>
    <w:rsid w:val="00323593"/>
    <w:rsid w:val="00323647"/>
    <w:rsid w:val="00323DDD"/>
    <w:rsid w:val="00327999"/>
    <w:rsid w:val="00331281"/>
    <w:rsid w:val="00331DF0"/>
    <w:rsid w:val="00333396"/>
    <w:rsid w:val="003368BF"/>
    <w:rsid w:val="00340ACD"/>
    <w:rsid w:val="00342D12"/>
    <w:rsid w:val="00343BE8"/>
    <w:rsid w:val="0034507B"/>
    <w:rsid w:val="00345684"/>
    <w:rsid w:val="0034727E"/>
    <w:rsid w:val="00347F2F"/>
    <w:rsid w:val="0035083B"/>
    <w:rsid w:val="00351CFD"/>
    <w:rsid w:val="0035433F"/>
    <w:rsid w:val="00355006"/>
    <w:rsid w:val="003557AA"/>
    <w:rsid w:val="00356B23"/>
    <w:rsid w:val="00356DE2"/>
    <w:rsid w:val="00357D6F"/>
    <w:rsid w:val="00361A5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4A62"/>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18F"/>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73F"/>
    <w:rsid w:val="004163D8"/>
    <w:rsid w:val="00417547"/>
    <w:rsid w:val="00421E85"/>
    <w:rsid w:val="0042346D"/>
    <w:rsid w:val="0042491A"/>
    <w:rsid w:val="004269C9"/>
    <w:rsid w:val="00426BD9"/>
    <w:rsid w:val="004302EB"/>
    <w:rsid w:val="004304D6"/>
    <w:rsid w:val="00431722"/>
    <w:rsid w:val="0043539F"/>
    <w:rsid w:val="004372AD"/>
    <w:rsid w:val="00441C84"/>
    <w:rsid w:val="004426F6"/>
    <w:rsid w:val="00443009"/>
    <w:rsid w:val="00443A60"/>
    <w:rsid w:val="004448E4"/>
    <w:rsid w:val="00446BE4"/>
    <w:rsid w:val="00447E25"/>
    <w:rsid w:val="00450E96"/>
    <w:rsid w:val="0045312D"/>
    <w:rsid w:val="0045325D"/>
    <w:rsid w:val="00454B5F"/>
    <w:rsid w:val="00454D83"/>
    <w:rsid w:val="004576E0"/>
    <w:rsid w:val="00462B0D"/>
    <w:rsid w:val="00463E0C"/>
    <w:rsid w:val="00464D7E"/>
    <w:rsid w:val="00465A2F"/>
    <w:rsid w:val="00466208"/>
    <w:rsid w:val="00467CAC"/>
    <w:rsid w:val="00470C80"/>
    <w:rsid w:val="00471B6B"/>
    <w:rsid w:val="00472F51"/>
    <w:rsid w:val="00474438"/>
    <w:rsid w:val="00474E5D"/>
    <w:rsid w:val="004770A2"/>
    <w:rsid w:val="004831C1"/>
    <w:rsid w:val="00485D24"/>
    <w:rsid w:val="004949FE"/>
    <w:rsid w:val="00496320"/>
    <w:rsid w:val="00497498"/>
    <w:rsid w:val="004A03A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D0898"/>
    <w:rsid w:val="004D0B22"/>
    <w:rsid w:val="004D1908"/>
    <w:rsid w:val="004D29D1"/>
    <w:rsid w:val="004D2C61"/>
    <w:rsid w:val="004D3413"/>
    <w:rsid w:val="004D7336"/>
    <w:rsid w:val="004E33C2"/>
    <w:rsid w:val="004E3BD3"/>
    <w:rsid w:val="004E3F92"/>
    <w:rsid w:val="004E7C14"/>
    <w:rsid w:val="004F077D"/>
    <w:rsid w:val="004F1227"/>
    <w:rsid w:val="004F12BE"/>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ECF"/>
    <w:rsid w:val="00542ADC"/>
    <w:rsid w:val="00543296"/>
    <w:rsid w:val="00544CC2"/>
    <w:rsid w:val="005463CC"/>
    <w:rsid w:val="0054680A"/>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3D31"/>
    <w:rsid w:val="00584D5A"/>
    <w:rsid w:val="00585A85"/>
    <w:rsid w:val="00586443"/>
    <w:rsid w:val="00586DFD"/>
    <w:rsid w:val="00586E3D"/>
    <w:rsid w:val="005907E0"/>
    <w:rsid w:val="005919C4"/>
    <w:rsid w:val="00592C50"/>
    <w:rsid w:val="0059319E"/>
    <w:rsid w:val="0059359F"/>
    <w:rsid w:val="005A0798"/>
    <w:rsid w:val="005A0C46"/>
    <w:rsid w:val="005A145A"/>
    <w:rsid w:val="005A1C28"/>
    <w:rsid w:val="005A30DA"/>
    <w:rsid w:val="005A338D"/>
    <w:rsid w:val="005A3826"/>
    <w:rsid w:val="005A38C8"/>
    <w:rsid w:val="005A3F8B"/>
    <w:rsid w:val="005A6294"/>
    <w:rsid w:val="005B3FF8"/>
    <w:rsid w:val="005B4F37"/>
    <w:rsid w:val="005B644C"/>
    <w:rsid w:val="005B7632"/>
    <w:rsid w:val="005B7CA7"/>
    <w:rsid w:val="005C1544"/>
    <w:rsid w:val="005C422F"/>
    <w:rsid w:val="005C531D"/>
    <w:rsid w:val="005D065B"/>
    <w:rsid w:val="005D069C"/>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06F3F"/>
    <w:rsid w:val="0061340C"/>
    <w:rsid w:val="00614B3D"/>
    <w:rsid w:val="00614D61"/>
    <w:rsid w:val="006208C2"/>
    <w:rsid w:val="0062161B"/>
    <w:rsid w:val="006268F5"/>
    <w:rsid w:val="00627648"/>
    <w:rsid w:val="00630616"/>
    <w:rsid w:val="00630C67"/>
    <w:rsid w:val="0063169B"/>
    <w:rsid w:val="00632A91"/>
    <w:rsid w:val="00632B7C"/>
    <w:rsid w:val="006352B9"/>
    <w:rsid w:val="00641645"/>
    <w:rsid w:val="00641648"/>
    <w:rsid w:val="00643EA5"/>
    <w:rsid w:val="00644113"/>
    <w:rsid w:val="00644159"/>
    <w:rsid w:val="006454F5"/>
    <w:rsid w:val="006509D9"/>
    <w:rsid w:val="006543BA"/>
    <w:rsid w:val="00656C0E"/>
    <w:rsid w:val="006626F4"/>
    <w:rsid w:val="0066369B"/>
    <w:rsid w:val="0066527A"/>
    <w:rsid w:val="006656E6"/>
    <w:rsid w:val="0066591B"/>
    <w:rsid w:val="00666357"/>
    <w:rsid w:val="0066753C"/>
    <w:rsid w:val="006701A0"/>
    <w:rsid w:val="00671406"/>
    <w:rsid w:val="00676121"/>
    <w:rsid w:val="006761D3"/>
    <w:rsid w:val="00676DA5"/>
    <w:rsid w:val="006807D0"/>
    <w:rsid w:val="00681CAB"/>
    <w:rsid w:val="006859AF"/>
    <w:rsid w:val="00685FD6"/>
    <w:rsid w:val="006866FB"/>
    <w:rsid w:val="006873B4"/>
    <w:rsid w:val="00687D97"/>
    <w:rsid w:val="00690CAA"/>
    <w:rsid w:val="00692F67"/>
    <w:rsid w:val="00693C88"/>
    <w:rsid w:val="006A208B"/>
    <w:rsid w:val="006A2A37"/>
    <w:rsid w:val="006A32D9"/>
    <w:rsid w:val="006A38B2"/>
    <w:rsid w:val="006A50E7"/>
    <w:rsid w:val="006A5190"/>
    <w:rsid w:val="006A76DB"/>
    <w:rsid w:val="006B04D5"/>
    <w:rsid w:val="006B49B4"/>
    <w:rsid w:val="006B4E0F"/>
    <w:rsid w:val="006B5AB1"/>
    <w:rsid w:val="006C0754"/>
    <w:rsid w:val="006C3155"/>
    <w:rsid w:val="006C5904"/>
    <w:rsid w:val="006C5BA2"/>
    <w:rsid w:val="006C7CA1"/>
    <w:rsid w:val="006D06FC"/>
    <w:rsid w:val="006D2057"/>
    <w:rsid w:val="006D4340"/>
    <w:rsid w:val="006D4624"/>
    <w:rsid w:val="006D53BC"/>
    <w:rsid w:val="006D77CB"/>
    <w:rsid w:val="006D7B86"/>
    <w:rsid w:val="006E00AC"/>
    <w:rsid w:val="006E0A61"/>
    <w:rsid w:val="006E1432"/>
    <w:rsid w:val="006E22DB"/>
    <w:rsid w:val="006E2F54"/>
    <w:rsid w:val="006E583A"/>
    <w:rsid w:val="006E5A56"/>
    <w:rsid w:val="006E66D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074CA"/>
    <w:rsid w:val="007109B2"/>
    <w:rsid w:val="007118C0"/>
    <w:rsid w:val="007129C0"/>
    <w:rsid w:val="00715902"/>
    <w:rsid w:val="0071622B"/>
    <w:rsid w:val="00716B66"/>
    <w:rsid w:val="0072001D"/>
    <w:rsid w:val="00720BF2"/>
    <w:rsid w:val="0072284E"/>
    <w:rsid w:val="007233F4"/>
    <w:rsid w:val="00724E1F"/>
    <w:rsid w:val="00724EA0"/>
    <w:rsid w:val="00725670"/>
    <w:rsid w:val="007257EA"/>
    <w:rsid w:val="00727081"/>
    <w:rsid w:val="007279B7"/>
    <w:rsid w:val="0073006C"/>
    <w:rsid w:val="007318C8"/>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446B"/>
    <w:rsid w:val="0075504E"/>
    <w:rsid w:val="00756692"/>
    <w:rsid w:val="00756A35"/>
    <w:rsid w:val="0075754C"/>
    <w:rsid w:val="00757F07"/>
    <w:rsid w:val="00760240"/>
    <w:rsid w:val="00760246"/>
    <w:rsid w:val="00760791"/>
    <w:rsid w:val="00760A43"/>
    <w:rsid w:val="007618E0"/>
    <w:rsid w:val="00761BAD"/>
    <w:rsid w:val="00761FBB"/>
    <w:rsid w:val="0076287B"/>
    <w:rsid w:val="00763572"/>
    <w:rsid w:val="007637AA"/>
    <w:rsid w:val="00763AA1"/>
    <w:rsid w:val="00764E89"/>
    <w:rsid w:val="00770AC0"/>
    <w:rsid w:val="007715A8"/>
    <w:rsid w:val="00775E21"/>
    <w:rsid w:val="00776B3D"/>
    <w:rsid w:val="00777C3A"/>
    <w:rsid w:val="00777CAA"/>
    <w:rsid w:val="00780307"/>
    <w:rsid w:val="007806A1"/>
    <w:rsid w:val="007806B1"/>
    <w:rsid w:val="00781021"/>
    <w:rsid w:val="00781639"/>
    <w:rsid w:val="00782006"/>
    <w:rsid w:val="00783D19"/>
    <w:rsid w:val="00787DD3"/>
    <w:rsid w:val="00790D03"/>
    <w:rsid w:val="007917EA"/>
    <w:rsid w:val="007941FD"/>
    <w:rsid w:val="00795471"/>
    <w:rsid w:val="007A0BE4"/>
    <w:rsid w:val="007A0E40"/>
    <w:rsid w:val="007A152D"/>
    <w:rsid w:val="007A2742"/>
    <w:rsid w:val="007A6C0E"/>
    <w:rsid w:val="007B2739"/>
    <w:rsid w:val="007B2CE3"/>
    <w:rsid w:val="007B436F"/>
    <w:rsid w:val="007B49BB"/>
    <w:rsid w:val="007B5935"/>
    <w:rsid w:val="007B71F2"/>
    <w:rsid w:val="007B76C5"/>
    <w:rsid w:val="007B77CA"/>
    <w:rsid w:val="007B7B6F"/>
    <w:rsid w:val="007C1421"/>
    <w:rsid w:val="007C1569"/>
    <w:rsid w:val="007C344D"/>
    <w:rsid w:val="007C3B57"/>
    <w:rsid w:val="007C5555"/>
    <w:rsid w:val="007C5E40"/>
    <w:rsid w:val="007C6A2C"/>
    <w:rsid w:val="007D050A"/>
    <w:rsid w:val="007D0CA6"/>
    <w:rsid w:val="007D2A15"/>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5D6B"/>
    <w:rsid w:val="007F69AD"/>
    <w:rsid w:val="007F7F96"/>
    <w:rsid w:val="00800FBA"/>
    <w:rsid w:val="00802FE0"/>
    <w:rsid w:val="00803BFF"/>
    <w:rsid w:val="0080518B"/>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C71"/>
    <w:rsid w:val="00816C66"/>
    <w:rsid w:val="0082077D"/>
    <w:rsid w:val="00821180"/>
    <w:rsid w:val="00821776"/>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1FFE"/>
    <w:rsid w:val="00853832"/>
    <w:rsid w:val="00854583"/>
    <w:rsid w:val="0085487E"/>
    <w:rsid w:val="008548C9"/>
    <w:rsid w:val="008558FF"/>
    <w:rsid w:val="00855DE2"/>
    <w:rsid w:val="008574F9"/>
    <w:rsid w:val="008614D3"/>
    <w:rsid w:val="00861A36"/>
    <w:rsid w:val="00861FB6"/>
    <w:rsid w:val="00862226"/>
    <w:rsid w:val="008652A9"/>
    <w:rsid w:val="0086613A"/>
    <w:rsid w:val="00872214"/>
    <w:rsid w:val="008729EC"/>
    <w:rsid w:val="00874539"/>
    <w:rsid w:val="0087622E"/>
    <w:rsid w:val="008809E8"/>
    <w:rsid w:val="00881876"/>
    <w:rsid w:val="00882570"/>
    <w:rsid w:val="00882AD4"/>
    <w:rsid w:val="0088332E"/>
    <w:rsid w:val="00883CF4"/>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4DB7"/>
    <w:rsid w:val="008B7FB6"/>
    <w:rsid w:val="008C1FD9"/>
    <w:rsid w:val="008C2831"/>
    <w:rsid w:val="008C65DA"/>
    <w:rsid w:val="008D01F1"/>
    <w:rsid w:val="008D198D"/>
    <w:rsid w:val="008D1D34"/>
    <w:rsid w:val="008D2BDB"/>
    <w:rsid w:val="008D3CC9"/>
    <w:rsid w:val="008D4BA9"/>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050B9"/>
    <w:rsid w:val="00910A5E"/>
    <w:rsid w:val="00912ECD"/>
    <w:rsid w:val="009144EA"/>
    <w:rsid w:val="009208F3"/>
    <w:rsid w:val="00921568"/>
    <w:rsid w:val="0092174A"/>
    <w:rsid w:val="00921FF0"/>
    <w:rsid w:val="0092508C"/>
    <w:rsid w:val="00930A36"/>
    <w:rsid w:val="00930B3A"/>
    <w:rsid w:val="00930E0C"/>
    <w:rsid w:val="00934276"/>
    <w:rsid w:val="009342ED"/>
    <w:rsid w:val="009349A0"/>
    <w:rsid w:val="00935E0D"/>
    <w:rsid w:val="00936FCB"/>
    <w:rsid w:val="00937589"/>
    <w:rsid w:val="0094002A"/>
    <w:rsid w:val="00940DAB"/>
    <w:rsid w:val="00940E63"/>
    <w:rsid w:val="00943377"/>
    <w:rsid w:val="00944109"/>
    <w:rsid w:val="00944840"/>
    <w:rsid w:val="0094795B"/>
    <w:rsid w:val="00952D48"/>
    <w:rsid w:val="00953419"/>
    <w:rsid w:val="009534F0"/>
    <w:rsid w:val="00953674"/>
    <w:rsid w:val="00954558"/>
    <w:rsid w:val="00954CB6"/>
    <w:rsid w:val="00957636"/>
    <w:rsid w:val="009602D5"/>
    <w:rsid w:val="00960DCC"/>
    <w:rsid w:val="0096134C"/>
    <w:rsid w:val="0096328E"/>
    <w:rsid w:val="009675E8"/>
    <w:rsid w:val="009702F5"/>
    <w:rsid w:val="00971838"/>
    <w:rsid w:val="009719E8"/>
    <w:rsid w:val="00972854"/>
    <w:rsid w:val="009775BA"/>
    <w:rsid w:val="00983498"/>
    <w:rsid w:val="009838DF"/>
    <w:rsid w:val="00984B07"/>
    <w:rsid w:val="00985194"/>
    <w:rsid w:val="00985964"/>
    <w:rsid w:val="00990FD0"/>
    <w:rsid w:val="00993DBE"/>
    <w:rsid w:val="009943BF"/>
    <w:rsid w:val="00995865"/>
    <w:rsid w:val="00996FC4"/>
    <w:rsid w:val="009A0B81"/>
    <w:rsid w:val="009A0E3E"/>
    <w:rsid w:val="009A127D"/>
    <w:rsid w:val="009A1CBE"/>
    <w:rsid w:val="009A1FF2"/>
    <w:rsid w:val="009A2CC1"/>
    <w:rsid w:val="009A3127"/>
    <w:rsid w:val="009A4FBF"/>
    <w:rsid w:val="009A7A43"/>
    <w:rsid w:val="009B083A"/>
    <w:rsid w:val="009B2D3D"/>
    <w:rsid w:val="009B2E1B"/>
    <w:rsid w:val="009B5AB2"/>
    <w:rsid w:val="009B6842"/>
    <w:rsid w:val="009B7740"/>
    <w:rsid w:val="009B7974"/>
    <w:rsid w:val="009C0659"/>
    <w:rsid w:val="009C17B6"/>
    <w:rsid w:val="009C3EE1"/>
    <w:rsid w:val="009C4F99"/>
    <w:rsid w:val="009D05D9"/>
    <w:rsid w:val="009D3265"/>
    <w:rsid w:val="009D565D"/>
    <w:rsid w:val="009E0772"/>
    <w:rsid w:val="009E0AC1"/>
    <w:rsid w:val="009E1AA4"/>
    <w:rsid w:val="009E1F7F"/>
    <w:rsid w:val="009E1FF5"/>
    <w:rsid w:val="009E2EA3"/>
    <w:rsid w:val="009E65A9"/>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141A"/>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42E2"/>
    <w:rsid w:val="00AB6E8A"/>
    <w:rsid w:val="00AB6F66"/>
    <w:rsid w:val="00AC02AB"/>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311"/>
    <w:rsid w:val="00B0264C"/>
    <w:rsid w:val="00B02C6E"/>
    <w:rsid w:val="00B036AD"/>
    <w:rsid w:val="00B04931"/>
    <w:rsid w:val="00B05018"/>
    <w:rsid w:val="00B05A3A"/>
    <w:rsid w:val="00B06B8D"/>
    <w:rsid w:val="00B06CAE"/>
    <w:rsid w:val="00B07BE2"/>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21BD"/>
    <w:rsid w:val="00B42FFB"/>
    <w:rsid w:val="00B50497"/>
    <w:rsid w:val="00B505CC"/>
    <w:rsid w:val="00B50FB5"/>
    <w:rsid w:val="00B566AF"/>
    <w:rsid w:val="00B567B5"/>
    <w:rsid w:val="00B57B28"/>
    <w:rsid w:val="00B60BF5"/>
    <w:rsid w:val="00B629C0"/>
    <w:rsid w:val="00B635D6"/>
    <w:rsid w:val="00B66291"/>
    <w:rsid w:val="00B66C45"/>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18D"/>
    <w:rsid w:val="00B95630"/>
    <w:rsid w:val="00B9610C"/>
    <w:rsid w:val="00B96C9B"/>
    <w:rsid w:val="00BA08CA"/>
    <w:rsid w:val="00BA0B84"/>
    <w:rsid w:val="00BA1B23"/>
    <w:rsid w:val="00BA246A"/>
    <w:rsid w:val="00BA2FA6"/>
    <w:rsid w:val="00BB38F6"/>
    <w:rsid w:val="00BB3B7B"/>
    <w:rsid w:val="00BC18C4"/>
    <w:rsid w:val="00BC39E8"/>
    <w:rsid w:val="00BC64D4"/>
    <w:rsid w:val="00BC6C50"/>
    <w:rsid w:val="00BD44DA"/>
    <w:rsid w:val="00BD4999"/>
    <w:rsid w:val="00BD7ADE"/>
    <w:rsid w:val="00BE033A"/>
    <w:rsid w:val="00BE0DB9"/>
    <w:rsid w:val="00BE1251"/>
    <w:rsid w:val="00BE2F9B"/>
    <w:rsid w:val="00BE54E2"/>
    <w:rsid w:val="00BE6DDE"/>
    <w:rsid w:val="00BE77EC"/>
    <w:rsid w:val="00BF0B1D"/>
    <w:rsid w:val="00BF1B62"/>
    <w:rsid w:val="00BF3B4F"/>
    <w:rsid w:val="00BF4E1F"/>
    <w:rsid w:val="00C003AF"/>
    <w:rsid w:val="00C026F3"/>
    <w:rsid w:val="00C0294D"/>
    <w:rsid w:val="00C02A39"/>
    <w:rsid w:val="00C04140"/>
    <w:rsid w:val="00C07980"/>
    <w:rsid w:val="00C1386B"/>
    <w:rsid w:val="00C152C5"/>
    <w:rsid w:val="00C1739D"/>
    <w:rsid w:val="00C201AB"/>
    <w:rsid w:val="00C21353"/>
    <w:rsid w:val="00C21EF7"/>
    <w:rsid w:val="00C24808"/>
    <w:rsid w:val="00C24FED"/>
    <w:rsid w:val="00C252D9"/>
    <w:rsid w:val="00C25A5E"/>
    <w:rsid w:val="00C2789D"/>
    <w:rsid w:val="00C278AE"/>
    <w:rsid w:val="00C309C1"/>
    <w:rsid w:val="00C31233"/>
    <w:rsid w:val="00C322CF"/>
    <w:rsid w:val="00C32D05"/>
    <w:rsid w:val="00C33043"/>
    <w:rsid w:val="00C33F9E"/>
    <w:rsid w:val="00C35EAE"/>
    <w:rsid w:val="00C4177B"/>
    <w:rsid w:val="00C42906"/>
    <w:rsid w:val="00C43429"/>
    <w:rsid w:val="00C4457F"/>
    <w:rsid w:val="00C46B81"/>
    <w:rsid w:val="00C50EFB"/>
    <w:rsid w:val="00C51D1C"/>
    <w:rsid w:val="00C52653"/>
    <w:rsid w:val="00C526BC"/>
    <w:rsid w:val="00C528DF"/>
    <w:rsid w:val="00C52BB5"/>
    <w:rsid w:val="00C52C30"/>
    <w:rsid w:val="00C54AB0"/>
    <w:rsid w:val="00C569E4"/>
    <w:rsid w:val="00C56E17"/>
    <w:rsid w:val="00C6169C"/>
    <w:rsid w:val="00C621BD"/>
    <w:rsid w:val="00C65FD6"/>
    <w:rsid w:val="00C66764"/>
    <w:rsid w:val="00C70148"/>
    <w:rsid w:val="00C705D2"/>
    <w:rsid w:val="00C70681"/>
    <w:rsid w:val="00C71486"/>
    <w:rsid w:val="00C7198D"/>
    <w:rsid w:val="00C71C92"/>
    <w:rsid w:val="00C72BAC"/>
    <w:rsid w:val="00C72BF0"/>
    <w:rsid w:val="00C73F9E"/>
    <w:rsid w:val="00C74033"/>
    <w:rsid w:val="00C746D5"/>
    <w:rsid w:val="00C74A4F"/>
    <w:rsid w:val="00C770F9"/>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B5762"/>
    <w:rsid w:val="00CC2841"/>
    <w:rsid w:val="00CC35DE"/>
    <w:rsid w:val="00CC41FC"/>
    <w:rsid w:val="00CC43DC"/>
    <w:rsid w:val="00CC4DC6"/>
    <w:rsid w:val="00CC7CC4"/>
    <w:rsid w:val="00CC7EF7"/>
    <w:rsid w:val="00CD1BA1"/>
    <w:rsid w:val="00CD1D3A"/>
    <w:rsid w:val="00CD3F42"/>
    <w:rsid w:val="00CE01D1"/>
    <w:rsid w:val="00CE21C9"/>
    <w:rsid w:val="00CE3347"/>
    <w:rsid w:val="00CE4345"/>
    <w:rsid w:val="00CE57C8"/>
    <w:rsid w:val="00CE5A82"/>
    <w:rsid w:val="00CE6EFF"/>
    <w:rsid w:val="00CE702F"/>
    <w:rsid w:val="00CE7B7C"/>
    <w:rsid w:val="00CE7B95"/>
    <w:rsid w:val="00CF3224"/>
    <w:rsid w:val="00CF3225"/>
    <w:rsid w:val="00CF5A83"/>
    <w:rsid w:val="00CF5F79"/>
    <w:rsid w:val="00CF700C"/>
    <w:rsid w:val="00CF7CCC"/>
    <w:rsid w:val="00D012FA"/>
    <w:rsid w:val="00D01E14"/>
    <w:rsid w:val="00D04514"/>
    <w:rsid w:val="00D05906"/>
    <w:rsid w:val="00D05956"/>
    <w:rsid w:val="00D05EDD"/>
    <w:rsid w:val="00D06012"/>
    <w:rsid w:val="00D07D1A"/>
    <w:rsid w:val="00D07EE2"/>
    <w:rsid w:val="00D1029D"/>
    <w:rsid w:val="00D12518"/>
    <w:rsid w:val="00D12CEB"/>
    <w:rsid w:val="00D15FDF"/>
    <w:rsid w:val="00D165CE"/>
    <w:rsid w:val="00D16C18"/>
    <w:rsid w:val="00D22818"/>
    <w:rsid w:val="00D274EC"/>
    <w:rsid w:val="00D3133F"/>
    <w:rsid w:val="00D33001"/>
    <w:rsid w:val="00D34326"/>
    <w:rsid w:val="00D3472D"/>
    <w:rsid w:val="00D347DC"/>
    <w:rsid w:val="00D350E9"/>
    <w:rsid w:val="00D427BC"/>
    <w:rsid w:val="00D51EDE"/>
    <w:rsid w:val="00D522C7"/>
    <w:rsid w:val="00D54912"/>
    <w:rsid w:val="00D54A86"/>
    <w:rsid w:val="00D54CD5"/>
    <w:rsid w:val="00D55DA6"/>
    <w:rsid w:val="00D56BD1"/>
    <w:rsid w:val="00D621A3"/>
    <w:rsid w:val="00D622C6"/>
    <w:rsid w:val="00D62C55"/>
    <w:rsid w:val="00D63156"/>
    <w:rsid w:val="00D6468F"/>
    <w:rsid w:val="00D654A2"/>
    <w:rsid w:val="00D654C7"/>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3595"/>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3DD"/>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48D7"/>
    <w:rsid w:val="00E26CAE"/>
    <w:rsid w:val="00E30AAE"/>
    <w:rsid w:val="00E30E4E"/>
    <w:rsid w:val="00E31F44"/>
    <w:rsid w:val="00E32AF6"/>
    <w:rsid w:val="00E3394A"/>
    <w:rsid w:val="00E33F1D"/>
    <w:rsid w:val="00E3573C"/>
    <w:rsid w:val="00E36849"/>
    <w:rsid w:val="00E3778D"/>
    <w:rsid w:val="00E42382"/>
    <w:rsid w:val="00E42C3F"/>
    <w:rsid w:val="00E43C39"/>
    <w:rsid w:val="00E45B05"/>
    <w:rsid w:val="00E46B7E"/>
    <w:rsid w:val="00E5044A"/>
    <w:rsid w:val="00E52DB3"/>
    <w:rsid w:val="00E536F2"/>
    <w:rsid w:val="00E53746"/>
    <w:rsid w:val="00E55582"/>
    <w:rsid w:val="00E556AA"/>
    <w:rsid w:val="00E566EC"/>
    <w:rsid w:val="00E56A2D"/>
    <w:rsid w:val="00E57B12"/>
    <w:rsid w:val="00E57D8A"/>
    <w:rsid w:val="00E60C91"/>
    <w:rsid w:val="00E61607"/>
    <w:rsid w:val="00E617F3"/>
    <w:rsid w:val="00E64B75"/>
    <w:rsid w:val="00E64B87"/>
    <w:rsid w:val="00E66052"/>
    <w:rsid w:val="00E708DB"/>
    <w:rsid w:val="00E70B2B"/>
    <w:rsid w:val="00E712D3"/>
    <w:rsid w:val="00E712F5"/>
    <w:rsid w:val="00E72F2B"/>
    <w:rsid w:val="00E76B2E"/>
    <w:rsid w:val="00E80329"/>
    <w:rsid w:val="00E803DF"/>
    <w:rsid w:val="00E81081"/>
    <w:rsid w:val="00E81A53"/>
    <w:rsid w:val="00E81CC3"/>
    <w:rsid w:val="00E82B03"/>
    <w:rsid w:val="00E82E95"/>
    <w:rsid w:val="00E85451"/>
    <w:rsid w:val="00E8705B"/>
    <w:rsid w:val="00E92AF0"/>
    <w:rsid w:val="00E9410A"/>
    <w:rsid w:val="00E95E67"/>
    <w:rsid w:val="00E963FD"/>
    <w:rsid w:val="00E96496"/>
    <w:rsid w:val="00EA288E"/>
    <w:rsid w:val="00EA4356"/>
    <w:rsid w:val="00EA6057"/>
    <w:rsid w:val="00EA64E0"/>
    <w:rsid w:val="00EA7A0C"/>
    <w:rsid w:val="00EB0910"/>
    <w:rsid w:val="00EB0CFA"/>
    <w:rsid w:val="00EB0FBA"/>
    <w:rsid w:val="00EB1E2F"/>
    <w:rsid w:val="00EB3209"/>
    <w:rsid w:val="00EB392E"/>
    <w:rsid w:val="00EB429D"/>
    <w:rsid w:val="00EB57F0"/>
    <w:rsid w:val="00EB5CF5"/>
    <w:rsid w:val="00EB5F74"/>
    <w:rsid w:val="00EB722F"/>
    <w:rsid w:val="00EC2FA9"/>
    <w:rsid w:val="00EC4454"/>
    <w:rsid w:val="00EC4BCC"/>
    <w:rsid w:val="00EC720F"/>
    <w:rsid w:val="00ED1C2F"/>
    <w:rsid w:val="00ED3CF7"/>
    <w:rsid w:val="00ED46AC"/>
    <w:rsid w:val="00ED476C"/>
    <w:rsid w:val="00ED522D"/>
    <w:rsid w:val="00ED73F9"/>
    <w:rsid w:val="00EE04A8"/>
    <w:rsid w:val="00EE5939"/>
    <w:rsid w:val="00EE65AF"/>
    <w:rsid w:val="00EE6DEF"/>
    <w:rsid w:val="00EF0806"/>
    <w:rsid w:val="00EF358F"/>
    <w:rsid w:val="00EF384B"/>
    <w:rsid w:val="00EF3C1F"/>
    <w:rsid w:val="00EF3C91"/>
    <w:rsid w:val="00EF49AC"/>
    <w:rsid w:val="00EF4B1E"/>
    <w:rsid w:val="00EF4D02"/>
    <w:rsid w:val="00EF57A6"/>
    <w:rsid w:val="00F00D40"/>
    <w:rsid w:val="00F00F1B"/>
    <w:rsid w:val="00F013AB"/>
    <w:rsid w:val="00F0294E"/>
    <w:rsid w:val="00F05423"/>
    <w:rsid w:val="00F06127"/>
    <w:rsid w:val="00F06DA7"/>
    <w:rsid w:val="00F077E5"/>
    <w:rsid w:val="00F11DFB"/>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CEA"/>
    <w:rsid w:val="00F43B80"/>
    <w:rsid w:val="00F441CD"/>
    <w:rsid w:val="00F44AF2"/>
    <w:rsid w:val="00F44DF2"/>
    <w:rsid w:val="00F45062"/>
    <w:rsid w:val="00F455B0"/>
    <w:rsid w:val="00F502C4"/>
    <w:rsid w:val="00F5057D"/>
    <w:rsid w:val="00F52666"/>
    <w:rsid w:val="00F54EC7"/>
    <w:rsid w:val="00F54F53"/>
    <w:rsid w:val="00F56376"/>
    <w:rsid w:val="00F57514"/>
    <w:rsid w:val="00F6205C"/>
    <w:rsid w:val="00F6423A"/>
    <w:rsid w:val="00F66354"/>
    <w:rsid w:val="00F7113A"/>
    <w:rsid w:val="00F72260"/>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651"/>
    <w:rsid w:val="00FB3C8A"/>
    <w:rsid w:val="00FB3CCD"/>
    <w:rsid w:val="00FC1156"/>
    <w:rsid w:val="00FC1170"/>
    <w:rsid w:val="00FC5555"/>
    <w:rsid w:val="00FC6658"/>
    <w:rsid w:val="00FC68BC"/>
    <w:rsid w:val="00FD48D3"/>
    <w:rsid w:val="00FE00F1"/>
    <w:rsid w:val="00FE044D"/>
    <w:rsid w:val="00FE0928"/>
    <w:rsid w:val="00FE2415"/>
    <w:rsid w:val="00FE2751"/>
    <w:rsid w:val="00FE2756"/>
    <w:rsid w:val="00FE2F18"/>
    <w:rsid w:val="00FE509D"/>
    <w:rsid w:val="00FE7D32"/>
    <w:rsid w:val="00FF025B"/>
    <w:rsid w:val="00FF08D4"/>
    <w:rsid w:val="00FF101A"/>
    <w:rsid w:val="00FF105A"/>
    <w:rsid w:val="00FF3F1B"/>
    <w:rsid w:val="00FF41ED"/>
    <w:rsid w:val="00FF4394"/>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68D11-E866-40D9-B7D1-BD944C97D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6584</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2017-02-06T10:56:00Z</cp:lastPrinted>
  <dcterms:created xsi:type="dcterms:W3CDTF">2017-11-17T12:31:00Z</dcterms:created>
  <dcterms:modified xsi:type="dcterms:W3CDTF">2017-11-17T12:31:00Z</dcterms:modified>
</cp:coreProperties>
</file>